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FC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tbl>
      <w:tblPr>
        <w:tblStyle w:val="a3"/>
        <w:tblW w:w="10213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D016FC" w:rsidRPr="00C9144E" w:rsidTr="00274B04">
        <w:tc>
          <w:tcPr>
            <w:tcW w:w="4219" w:type="dxa"/>
          </w:tcPr>
          <w:p w:rsidR="00D016FC" w:rsidRPr="00491414" w:rsidRDefault="00D016FC" w:rsidP="00274B04">
            <w:pPr>
              <w:pStyle w:val="a4"/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СОВЕТ</w:t>
            </w:r>
            <w:r w:rsidRPr="0049141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ТАНАЙСКОГО СЕЛЬСКОГО ПОСЕЛЕНИЯ  </w:t>
            </w:r>
            <w:r w:rsidRPr="00491414">
              <w:rPr>
                <w:szCs w:val="28"/>
              </w:rPr>
              <w:t>ЕЛАБУЖСКОГО МУНИЦИПАЛЬНОГО</w:t>
            </w:r>
          </w:p>
          <w:p w:rsidR="00D016FC" w:rsidRPr="00491414" w:rsidRDefault="00D016FC" w:rsidP="00274B04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41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D016FC" w:rsidRPr="00491414" w:rsidRDefault="00D016FC" w:rsidP="00274B04">
            <w:pPr>
              <w:pStyle w:val="a6"/>
              <w:spacing w:line="300" w:lineRule="exact"/>
              <w:ind w:right="-14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914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14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D016FC" w:rsidRPr="00C9144E" w:rsidRDefault="00D016FC" w:rsidP="00274B04">
            <w:pPr>
              <w:spacing w:line="220" w:lineRule="exact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tt-RU"/>
              </w:rPr>
              <w:t xml:space="preserve">  </w:t>
            </w:r>
          </w:p>
        </w:tc>
        <w:tc>
          <w:tcPr>
            <w:tcW w:w="1266" w:type="dxa"/>
          </w:tcPr>
          <w:p w:rsidR="00D016FC" w:rsidRDefault="00D016FC" w:rsidP="00274B04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7A9110" wp14:editId="221BD4C0">
                  <wp:extent cx="647700" cy="666750"/>
                  <wp:effectExtent l="1905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</w:tcPr>
          <w:p w:rsidR="00D016FC" w:rsidRPr="00491414" w:rsidRDefault="00D016FC" w:rsidP="00274B04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414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D016FC" w:rsidRPr="00491414" w:rsidRDefault="00D016FC" w:rsidP="00274B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49141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АЛАБУГА </w:t>
            </w:r>
          </w:p>
          <w:p w:rsidR="00D016FC" w:rsidRDefault="00D016FC" w:rsidP="00274B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49141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</w:t>
            </w:r>
            <w:r w:rsidRPr="0049141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РАЙОН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Ы </w:t>
            </w:r>
          </w:p>
          <w:p w:rsidR="00D016FC" w:rsidRDefault="00D016FC" w:rsidP="00274B0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ТАНАЙ АВЫЛ</w:t>
            </w:r>
          </w:p>
          <w:p w:rsidR="00D016FC" w:rsidRDefault="00D016FC" w:rsidP="00274B04">
            <w:pPr>
              <w:spacing w:line="276" w:lineRule="auto"/>
              <w:jc w:val="center"/>
              <w:rPr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ҖИРЛЕГЕ</w:t>
            </w:r>
            <w:r w:rsidRPr="0049141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СОВЕТ</w:t>
            </w:r>
            <w:r w:rsidRPr="0049141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Ы</w:t>
            </w:r>
            <w:r w:rsidRPr="00491414">
              <w:rPr>
                <w:bCs/>
                <w:sz w:val="24"/>
                <w:szCs w:val="24"/>
                <w:lang w:val="tt-RU"/>
              </w:rPr>
              <w:t xml:space="preserve"> </w:t>
            </w:r>
          </w:p>
          <w:p w:rsidR="00D016FC" w:rsidRPr="00491414" w:rsidRDefault="00D016FC" w:rsidP="00274B04">
            <w:pPr>
              <w:spacing w:line="300" w:lineRule="exact"/>
              <w:jc w:val="center"/>
              <w:rPr>
                <w:bCs/>
                <w:sz w:val="24"/>
                <w:szCs w:val="24"/>
                <w:lang w:val="tt-RU"/>
              </w:rPr>
            </w:pPr>
          </w:p>
          <w:p w:rsidR="00D016FC" w:rsidRPr="00C9144E" w:rsidRDefault="00D016FC" w:rsidP="00274B04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</w:tbl>
    <w:p w:rsidR="00D016FC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FC" w:rsidRPr="002125DC" w:rsidRDefault="00D016FC" w:rsidP="00D016F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                        </w:t>
      </w:r>
      <w:r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>с. Танайка</w:t>
      </w:r>
      <w:r w:rsidRPr="00212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КАРАР</w:t>
      </w:r>
    </w:p>
    <w:p w:rsidR="00D016FC" w:rsidRPr="002125DC" w:rsidRDefault="00D016FC" w:rsidP="00D016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</w:t>
      </w:r>
      <w:r w:rsidRPr="00212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160681">
        <w:rPr>
          <w:rFonts w:ascii="Times New Roman" w:eastAsia="Times New Roman" w:hAnsi="Times New Roman" w:cs="Times New Roman"/>
          <w:sz w:val="28"/>
          <w:szCs w:val="20"/>
          <w:lang w:eastAsia="ru-RU"/>
        </w:rPr>
        <w:t>60</w:t>
      </w:r>
      <w:r w:rsidRPr="00212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Pr="002125DC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18</w:t>
      </w:r>
      <w:r w:rsidRPr="00212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D22CEF">
        <w:rPr>
          <w:rFonts w:ascii="Times New Roman" w:eastAsia="Times New Roman" w:hAnsi="Times New Roman" w:cs="Times New Roman"/>
          <w:sz w:val="28"/>
          <w:szCs w:val="20"/>
          <w:lang w:eastAsia="ru-RU"/>
        </w:rPr>
        <w:t>марта   2022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125DC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</w:p>
    <w:p w:rsidR="00D016FC" w:rsidRPr="002125DC" w:rsidRDefault="00D016FC" w:rsidP="00D016F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</w:p>
    <w:p w:rsidR="00D016FC" w:rsidRPr="002125DC" w:rsidRDefault="00D016FC" w:rsidP="00D016F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</w:p>
    <w:p w:rsidR="00D016FC" w:rsidRPr="002125DC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016FC" w:rsidRPr="00BC3EE3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по проекту решения </w:t>
      </w:r>
    </w:p>
    <w:p w:rsidR="00D016FC" w:rsidRPr="00BC3EE3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:rsidR="00D016FC" w:rsidRPr="00BC3EE3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 исполнении   бюджета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 </w:t>
      </w:r>
      <w:proofErr w:type="spellStart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D016FC" w:rsidRPr="00BC3EE3" w:rsidRDefault="007E2CA2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 за 2021</w:t>
      </w:r>
      <w:r w:rsidR="00D016FC"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D016FC" w:rsidRPr="00BC3EE3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Pr="00BC3EE3" w:rsidRDefault="00D016FC" w:rsidP="00D016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6FC" w:rsidRPr="00BC3EE3" w:rsidRDefault="00D016FC" w:rsidP="00D016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Федерального закона «Об общих принципах организации местного самоуправления в Российской Федерации», Уставом 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спублики Татарстан,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:rsidR="00D016FC" w:rsidRPr="00BC3EE3" w:rsidRDefault="00D016FC" w:rsidP="00D016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16FC" w:rsidRPr="00BC3EE3" w:rsidRDefault="00D016FC" w:rsidP="00D01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3EE3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D016FC" w:rsidRPr="00BC3EE3" w:rsidRDefault="00D016FC" w:rsidP="00D01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16FC" w:rsidRPr="00BC3EE3" w:rsidRDefault="00D016FC" w:rsidP="00D016F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Вынести на публичные слуша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проект решения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 </w:t>
      </w:r>
      <w:proofErr w:type="spellStart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«Об исполнении бюджета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</w:t>
      </w:r>
      <w:proofErr w:type="spellStart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за 20</w:t>
      </w:r>
      <w:r w:rsidR="007E2CA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D016FC" w:rsidRPr="00BC3EE3" w:rsidRDefault="00D016FC" w:rsidP="00D016F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средствах массовой информации (официальный сайт </w:t>
      </w:r>
      <w:proofErr w:type="spellStart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района) и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народовать пу</w:t>
      </w:r>
      <w:r w:rsidR="00562D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вывешивания  «19» марта 2021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информационном стенде  поселения:</w:t>
      </w:r>
    </w:p>
    <w:p w:rsidR="00D016FC" w:rsidRPr="00BC3EE3" w:rsidRDefault="00D016FC" w:rsidP="00D016F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решения 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сельского поселения «Об исполнении бюджета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</w:t>
      </w:r>
      <w:proofErr w:type="spellStart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за 20</w:t>
      </w:r>
      <w:r w:rsidR="0061577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(приложение №1);</w:t>
      </w:r>
    </w:p>
    <w:p w:rsidR="00D016FC" w:rsidRPr="00BC3EE3" w:rsidRDefault="00D016FC" w:rsidP="00D016F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учета предложений граждан к проекту реше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«Об исполнении бюджета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</w:t>
      </w:r>
      <w:proofErr w:type="spellStart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за 20</w:t>
      </w:r>
      <w:r w:rsidR="0061577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и участия граждан в его обсуждении (приложение №2).</w:t>
      </w:r>
    </w:p>
    <w:p w:rsidR="00D016FC" w:rsidRPr="00BC3EE3" w:rsidRDefault="00D016FC" w:rsidP="00D016F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6FC" w:rsidRPr="00BC3EE3" w:rsidRDefault="00D016FC" w:rsidP="00D016F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Провести публичные слушания по проекту решения «Об исполнении бюджета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</w:t>
      </w:r>
      <w:proofErr w:type="spellStart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Елабужского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E2CA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Республики Татарстан за 2021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56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E41E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E2CA2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апреля 2022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13.00 часов в здании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Дома Культуры, по адресу: РТ,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ул.Ермазова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д.9</w:t>
      </w:r>
    </w:p>
    <w:p w:rsidR="00D016FC" w:rsidRPr="00BC3EE3" w:rsidRDefault="00D016FC" w:rsidP="00D016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6FC" w:rsidRPr="00BC3EE3" w:rsidRDefault="00D016FC" w:rsidP="00D016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Исполнительному комитету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сельского поселения обеспечить проведение публичных слушаний, прием и учет граждан </w:t>
      </w:r>
      <w:bookmarkStart w:id="0" w:name="_GoBack"/>
      <w:bookmarkEnd w:id="0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решения «Об исполнении бюджета муниципального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</w:t>
      </w:r>
      <w:proofErr w:type="spellStart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за 20</w:t>
      </w:r>
      <w:r w:rsidR="007E2CA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C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D016FC" w:rsidRPr="00BC3EE3" w:rsidRDefault="00D016FC" w:rsidP="00D016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Pr="00BC3EE3" w:rsidRDefault="00D016FC" w:rsidP="00D016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Pr="00BC3EE3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184"/>
      </w:tblGrid>
      <w:tr w:rsidR="00D016FC" w:rsidRPr="00BE5C98" w:rsidTr="00274B04">
        <w:tc>
          <w:tcPr>
            <w:tcW w:w="4536" w:type="dxa"/>
          </w:tcPr>
          <w:p w:rsidR="00D016FC" w:rsidRPr="00BE5C98" w:rsidRDefault="00D016FC" w:rsidP="00274B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  <w:r w:rsidRPr="00BE5C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</w:t>
            </w:r>
          </w:p>
        </w:tc>
        <w:tc>
          <w:tcPr>
            <w:tcW w:w="5184" w:type="dxa"/>
          </w:tcPr>
          <w:p w:rsidR="00D016FC" w:rsidRPr="00BE5C98" w:rsidRDefault="00D016FC" w:rsidP="00274B04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Г.Н.Праздникова</w:t>
            </w:r>
            <w:proofErr w:type="spellEnd"/>
          </w:p>
          <w:p w:rsidR="00D016FC" w:rsidRPr="00BE5C98" w:rsidRDefault="00D016FC" w:rsidP="00274B04">
            <w:pPr>
              <w:widowControl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16FC" w:rsidRPr="00BE5C98" w:rsidRDefault="00D016FC" w:rsidP="00274B04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16FC" w:rsidRPr="00BE5C98" w:rsidRDefault="00D016FC" w:rsidP="00274B04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6FC" w:rsidRPr="00BE5C98" w:rsidTr="00274B04">
        <w:tc>
          <w:tcPr>
            <w:tcW w:w="4536" w:type="dxa"/>
          </w:tcPr>
          <w:p w:rsidR="00D016FC" w:rsidRDefault="00D016FC" w:rsidP="00274B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016FC" w:rsidRDefault="00D016FC" w:rsidP="00274B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016FC" w:rsidRDefault="00D016FC" w:rsidP="00274B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016FC" w:rsidRDefault="00D016FC" w:rsidP="00274B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016FC" w:rsidRDefault="00D016FC" w:rsidP="00274B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016FC" w:rsidRDefault="00D016FC" w:rsidP="00274B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016FC" w:rsidRDefault="00D016FC" w:rsidP="00274B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016FC" w:rsidRDefault="00D016FC" w:rsidP="00274B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016FC" w:rsidRDefault="00D016FC" w:rsidP="00274B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016FC" w:rsidRDefault="00D016FC" w:rsidP="00274B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016FC" w:rsidRDefault="00D016FC" w:rsidP="00274B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016FC" w:rsidRDefault="00D016FC" w:rsidP="00274B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016FC" w:rsidRDefault="00D016FC" w:rsidP="00274B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016FC" w:rsidRDefault="00D016FC" w:rsidP="00274B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016FC" w:rsidRDefault="00D016FC" w:rsidP="00274B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016FC" w:rsidRPr="00BE5C98" w:rsidRDefault="00D016FC" w:rsidP="00274B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84" w:type="dxa"/>
          </w:tcPr>
          <w:p w:rsidR="00D016FC" w:rsidRDefault="00D016FC" w:rsidP="00274B04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6FC" w:rsidRPr="00BE5C98" w:rsidTr="00274B04">
        <w:tc>
          <w:tcPr>
            <w:tcW w:w="4536" w:type="dxa"/>
          </w:tcPr>
          <w:p w:rsidR="00D016FC" w:rsidRPr="00BE5C98" w:rsidRDefault="00D016FC" w:rsidP="00274B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184" w:type="dxa"/>
          </w:tcPr>
          <w:p w:rsidR="00D016FC" w:rsidRPr="00BE5C98" w:rsidRDefault="00D016FC" w:rsidP="00274B04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</w:p>
        </w:tc>
      </w:tr>
    </w:tbl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FC" w:rsidRDefault="00D016FC" w:rsidP="00D016FC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FC" w:rsidRDefault="00D016FC" w:rsidP="00D016FC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FC" w:rsidRDefault="00D016FC" w:rsidP="00D016FC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FC" w:rsidRDefault="00D016FC" w:rsidP="00D016FC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FC" w:rsidRDefault="00D016FC" w:rsidP="00D016FC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FC" w:rsidRDefault="00D016FC" w:rsidP="00D016FC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FC" w:rsidRDefault="00D016FC" w:rsidP="00D0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FC" w:rsidRDefault="00D016FC" w:rsidP="00D0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FC" w:rsidRPr="00D016FC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</w:t>
      </w:r>
      <w:r w:rsidRPr="00D0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№1</w:t>
      </w:r>
    </w:p>
    <w:p w:rsidR="00D016FC" w:rsidRPr="00D016FC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к решению Совета </w:t>
      </w:r>
    </w:p>
    <w:p w:rsidR="00D016FC" w:rsidRPr="00D016FC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proofErr w:type="spellStart"/>
      <w:r w:rsidRPr="00D016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Танайского</w:t>
      </w:r>
      <w:proofErr w:type="spellEnd"/>
      <w:r w:rsidRPr="00D0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</w:t>
      </w:r>
    </w:p>
    <w:p w:rsidR="00D016FC" w:rsidRPr="00D016FC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7E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«18» марта 2022</w:t>
      </w:r>
      <w:r w:rsidRPr="00D0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</w:t>
      </w:r>
    </w:p>
    <w:p w:rsidR="00D016FC" w:rsidRPr="00D016FC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Pr="00D016FC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Pr="00D016FC" w:rsidRDefault="00D016FC" w:rsidP="00D016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D016FC" w:rsidRPr="00D016FC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CA2" w:rsidRPr="007E2CA2" w:rsidRDefault="007E2CA2" w:rsidP="007E2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E2CA2" w:rsidRPr="007E2CA2" w:rsidRDefault="007E2CA2" w:rsidP="007E2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Pr="007E2C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Танайского</w:t>
      </w:r>
      <w:proofErr w:type="spellEnd"/>
      <w:r w:rsidRPr="007E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E2CA2" w:rsidRPr="007E2CA2" w:rsidRDefault="007E2CA2" w:rsidP="007E2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2CA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7E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7E2CA2" w:rsidRPr="007E2CA2" w:rsidRDefault="007E2CA2" w:rsidP="007E2CA2">
      <w:pPr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CA2" w:rsidRPr="007E2CA2" w:rsidRDefault="007E2CA2" w:rsidP="007E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CA2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</w:t>
      </w:r>
      <w:r w:rsidRPr="007E2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2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2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2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2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2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2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«____»__________2022 года</w:t>
      </w:r>
    </w:p>
    <w:p w:rsidR="007E2CA2" w:rsidRPr="007E2CA2" w:rsidRDefault="007E2CA2" w:rsidP="007E2CA2">
      <w:pPr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7E2CA2" w:rsidRPr="007E2CA2" w:rsidTr="008B1D71">
        <w:tc>
          <w:tcPr>
            <w:tcW w:w="3888" w:type="dxa"/>
          </w:tcPr>
          <w:p w:rsidR="007E2CA2" w:rsidRPr="007E2CA2" w:rsidRDefault="007E2CA2" w:rsidP="007E2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C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отчета об исполнении бюджета </w:t>
            </w:r>
            <w:proofErr w:type="spellStart"/>
            <w:r w:rsidRPr="007E2C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Танайского</w:t>
            </w:r>
            <w:proofErr w:type="spellEnd"/>
            <w:r w:rsidRPr="007E2C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 за 2021 год</w:t>
            </w:r>
          </w:p>
          <w:p w:rsidR="007E2CA2" w:rsidRPr="007E2CA2" w:rsidRDefault="007E2CA2" w:rsidP="007E2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E2CA2" w:rsidRPr="007E2CA2" w:rsidRDefault="007E2CA2" w:rsidP="007E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Заслушав и обсудив информацию Председателя </w:t>
      </w:r>
      <w:proofErr w:type="spellStart"/>
      <w:r w:rsidRPr="007E2C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Танайского</w:t>
      </w:r>
      <w:proofErr w:type="spellEnd"/>
      <w:r w:rsidRPr="007E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E2C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Праздниковой</w:t>
      </w:r>
      <w:proofErr w:type="spellEnd"/>
      <w:r w:rsidRPr="007E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Г.Н.</w:t>
      </w:r>
      <w:r w:rsidRPr="007E2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</w:t>
      </w:r>
      <w:proofErr w:type="spellStart"/>
      <w:r w:rsidRPr="007E2C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Танайского</w:t>
      </w:r>
      <w:proofErr w:type="spellEnd"/>
      <w:r w:rsidRPr="007E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2021 год (далее – бюджет поселения), и руководствуясь статьями 153, 264.6 Бюджетного кодекса Российской Федерации, Совет </w:t>
      </w:r>
      <w:proofErr w:type="spellStart"/>
      <w:r w:rsidRPr="007E2C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Танайского</w:t>
      </w:r>
      <w:proofErr w:type="spellEnd"/>
      <w:r w:rsidRPr="007E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Pr="007E2CA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7E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7E2CA2" w:rsidRPr="007E2CA2" w:rsidRDefault="007E2CA2" w:rsidP="007E2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CA2" w:rsidRPr="007E2CA2" w:rsidRDefault="007E2CA2" w:rsidP="007E2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E2CA2" w:rsidRPr="007E2CA2" w:rsidRDefault="007E2CA2" w:rsidP="007E2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CA2" w:rsidRPr="007E2CA2" w:rsidRDefault="007E2CA2" w:rsidP="007E2CA2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бюджета </w:t>
      </w:r>
      <w:proofErr w:type="spellStart"/>
      <w:r w:rsidRPr="007E2C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Танайского</w:t>
      </w:r>
      <w:proofErr w:type="spellEnd"/>
      <w:r w:rsidRPr="007E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2021 год по доходам в сумме </w:t>
      </w:r>
      <w:r w:rsidRPr="007E2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13 407,1 </w:t>
      </w:r>
      <w:r w:rsidRPr="007E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по расходам в сумме </w:t>
      </w:r>
      <w:r w:rsidRPr="007E2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13 324,8 </w:t>
      </w:r>
      <w:r w:rsidRPr="007E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с превышением доходов над расходами в сумме </w:t>
      </w:r>
      <w:r w:rsidRPr="007E2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82,3 </w:t>
      </w:r>
      <w:r w:rsidRPr="007E2CA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 со следующими показателями:</w:t>
      </w:r>
    </w:p>
    <w:p w:rsidR="007E2CA2" w:rsidRPr="007E2CA2" w:rsidRDefault="007E2CA2" w:rsidP="007E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7E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бюджета </w:t>
      </w:r>
      <w:r w:rsidRPr="007E2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7E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кодам классификации доходов бюджетов согласно приложению 1 к настоящему Решению;</w:t>
      </w:r>
    </w:p>
    <w:p w:rsidR="007E2CA2" w:rsidRPr="007E2CA2" w:rsidRDefault="007E2CA2" w:rsidP="007E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расходов бюджета </w:t>
      </w:r>
      <w:r w:rsidRPr="007E2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7E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ведомственной структуре расходов бюджета </w:t>
      </w:r>
      <w:r w:rsidRPr="007E2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7E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настоящему Решению;</w:t>
      </w:r>
    </w:p>
    <w:p w:rsidR="007E2CA2" w:rsidRPr="007E2CA2" w:rsidRDefault="007E2CA2" w:rsidP="007E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расходов бюджета </w:t>
      </w:r>
      <w:r w:rsidRPr="007E2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7E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разделам и подразделам, целевым статьям и группам видов расходов бюджетов согласно приложению 3 к настоящему Решению;</w:t>
      </w:r>
    </w:p>
    <w:p w:rsidR="007E2CA2" w:rsidRPr="007E2CA2" w:rsidRDefault="007E2CA2" w:rsidP="007E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7E2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2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расходов бюджета </w:t>
      </w:r>
      <w:r w:rsidRPr="007E2C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E2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2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согласно приложению 4 к настоящему Решению;</w:t>
      </w:r>
    </w:p>
    <w:p w:rsidR="007E2CA2" w:rsidRPr="007E2CA2" w:rsidRDefault="007E2CA2" w:rsidP="007E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источников финансирования дефицита бюджета </w:t>
      </w:r>
      <w:r w:rsidRPr="007E2C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E2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кодам </w:t>
      </w:r>
      <w:proofErr w:type="gramStart"/>
      <w:r w:rsidRPr="007E2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классификации источников финансирования дефицита бюджетов</w:t>
      </w:r>
      <w:proofErr w:type="gramEnd"/>
      <w:r w:rsidRPr="007E2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 5 к настоящему Решению;</w:t>
      </w:r>
    </w:p>
    <w:p w:rsidR="007E2CA2" w:rsidRPr="007E2CA2" w:rsidRDefault="007E2CA2" w:rsidP="007E2CA2">
      <w:pPr>
        <w:tabs>
          <w:tab w:val="num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E2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распределению межбюджетных трансфертов из бюджета </w:t>
      </w:r>
      <w:r w:rsidRPr="007E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7E2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6 к настоящему Решению;</w:t>
      </w:r>
    </w:p>
    <w:p w:rsidR="007E2CA2" w:rsidRPr="007E2CA2" w:rsidRDefault="007E2CA2" w:rsidP="007E2CA2">
      <w:pPr>
        <w:tabs>
          <w:tab w:val="num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C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 распределению </w:t>
      </w:r>
      <w:r w:rsidRPr="007E2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межбюджетных трансфертов, </w:t>
      </w:r>
      <w:r w:rsidRPr="007E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передаваемых из бюджета </w:t>
      </w:r>
      <w:proofErr w:type="spellStart"/>
      <w:r w:rsidRPr="007E2CA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7E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в бюджет поселения, за 2021 год</w:t>
      </w:r>
      <w:r w:rsidRPr="007E2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7E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7 </w:t>
      </w:r>
      <w:r w:rsidRPr="007E2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Решению.</w:t>
      </w:r>
    </w:p>
    <w:p w:rsidR="007E2CA2" w:rsidRPr="007E2CA2" w:rsidRDefault="007E2CA2" w:rsidP="007E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CA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официальному опубликованию.</w:t>
      </w:r>
    </w:p>
    <w:p w:rsidR="007E2CA2" w:rsidRPr="007E2CA2" w:rsidRDefault="007E2CA2" w:rsidP="007E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7E2CA2" w:rsidRPr="007E2CA2" w:rsidRDefault="007E2CA2" w:rsidP="007E2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CA2" w:rsidRPr="007E2CA2" w:rsidRDefault="007E2CA2" w:rsidP="007E2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  <w:proofErr w:type="spellStart"/>
      <w:r w:rsidRPr="007E2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Танайского</w:t>
      </w:r>
      <w:proofErr w:type="spellEnd"/>
    </w:p>
    <w:p w:rsidR="007E2CA2" w:rsidRPr="007E2CA2" w:rsidRDefault="007E2CA2" w:rsidP="007E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                                      Г.Н. </w:t>
      </w:r>
      <w:proofErr w:type="spellStart"/>
      <w:r w:rsidRPr="007E2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Праздникова</w:t>
      </w:r>
      <w:proofErr w:type="spellEnd"/>
    </w:p>
    <w:p w:rsidR="00D016FC" w:rsidRPr="00D016FC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Pr="00D016FC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P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Pr="00D016FC" w:rsidRDefault="00D016FC" w:rsidP="00D0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FC" w:rsidRPr="00001DE4" w:rsidRDefault="00D016FC" w:rsidP="00D016FC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D016FC" w:rsidRPr="00001DE4" w:rsidRDefault="00D016FC" w:rsidP="00D016FC">
      <w:pPr>
        <w:spacing w:after="0" w:line="240" w:lineRule="auto"/>
        <w:ind w:left="62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Танай</w:t>
      </w:r>
      <w:r w:rsidRPr="00001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00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016FC" w:rsidRPr="00001DE4" w:rsidRDefault="00D016FC" w:rsidP="00D016FC">
      <w:pPr>
        <w:spacing w:after="0" w:line="240" w:lineRule="auto"/>
        <w:ind w:left="62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   поселения                                                                                                                     </w:t>
      </w:r>
    </w:p>
    <w:p w:rsidR="00D016FC" w:rsidRPr="00001DE4" w:rsidRDefault="00D22CEF" w:rsidP="00D016FC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«18» марта  2022 г. №58</w:t>
      </w:r>
      <w:r w:rsidR="00D0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16FC" w:rsidRPr="00001DE4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Pr="00001DE4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Pr="00001DE4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Pr="00001DE4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D016FC" w:rsidRPr="00001DE4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учета предложений граждан к проекту решения</w:t>
      </w:r>
    </w:p>
    <w:p w:rsidR="00D016FC" w:rsidRPr="00001DE4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исполнении бюджета</w:t>
      </w: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D016FC" w:rsidRPr="00001DE4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Танай</w:t>
      </w:r>
      <w:r w:rsidRPr="0000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proofErr w:type="spellEnd"/>
      <w:r w:rsidRPr="0000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сельское поселение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0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16FC" w:rsidRPr="00001DE4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0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Елабужско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за 2020</w:t>
      </w:r>
      <w:r w:rsidRPr="0000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 </w:t>
      </w:r>
    </w:p>
    <w:p w:rsidR="00D016FC" w:rsidRPr="00001DE4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участия граждан в его обсуждении </w:t>
      </w:r>
    </w:p>
    <w:p w:rsidR="00D016FC" w:rsidRPr="00001DE4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Pr="00001DE4" w:rsidRDefault="00D016FC" w:rsidP="00D016F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к проекту решения «Об исполнении бюджета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</w:t>
      </w: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</w:t>
      </w:r>
      <w:proofErr w:type="spellStart"/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за 20</w:t>
      </w:r>
      <w:r w:rsidR="007E2CA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вносятся в 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</w:t>
      </w: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сельского поселения</w:t>
      </w:r>
      <w:r w:rsidRPr="00001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ул.Ермазова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д.9 или по факсу 7-72-04</w:t>
      </w: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в виде таблицы поправок, согласно прилагаемому образцу:</w:t>
      </w:r>
    </w:p>
    <w:p w:rsidR="00D016FC" w:rsidRPr="00001DE4" w:rsidRDefault="00D016FC" w:rsidP="00D016F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87"/>
        <w:gridCol w:w="1792"/>
        <w:gridCol w:w="2264"/>
        <w:gridCol w:w="2230"/>
        <w:gridCol w:w="1731"/>
      </w:tblGrid>
      <w:tr w:rsidR="00D016FC" w:rsidRPr="00001DE4" w:rsidTr="00274B0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FC" w:rsidRPr="00001DE4" w:rsidRDefault="00D016FC" w:rsidP="00274B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01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01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FC" w:rsidRPr="00001DE4" w:rsidRDefault="00D016FC" w:rsidP="00274B04">
            <w:pPr>
              <w:spacing w:after="0" w:line="256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Вопросы, вынесенные на обсуждение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FC" w:rsidRPr="00001DE4" w:rsidRDefault="00D016FC" w:rsidP="00274B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016FC" w:rsidRPr="00001DE4" w:rsidRDefault="00D016FC" w:rsidP="00274B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Рекомендации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FC" w:rsidRPr="00001DE4" w:rsidRDefault="00D016FC" w:rsidP="00274B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Предложения</w:t>
            </w:r>
          </w:p>
          <w:p w:rsidR="00D016FC" w:rsidRPr="00001DE4" w:rsidRDefault="00D016FC" w:rsidP="00274B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 рекомендации экспертов, дата их внесения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FC" w:rsidRPr="00001DE4" w:rsidRDefault="00D016FC" w:rsidP="00274B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Предложение</w:t>
            </w:r>
          </w:p>
          <w:p w:rsidR="00D016FC" w:rsidRPr="00001DE4" w:rsidRDefault="00D016FC" w:rsidP="00274B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1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внесено</w:t>
            </w:r>
          </w:p>
          <w:p w:rsidR="00D016FC" w:rsidRPr="00001DE4" w:rsidRDefault="00D016FC" w:rsidP="00274B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(поддержано)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FC" w:rsidRPr="00001DE4" w:rsidRDefault="00D016FC" w:rsidP="00274B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Итоги рассмотрения</w:t>
            </w:r>
          </w:p>
          <w:p w:rsidR="00D016FC" w:rsidRPr="00001DE4" w:rsidRDefault="00D016FC" w:rsidP="00274B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вопроса</w:t>
            </w:r>
          </w:p>
        </w:tc>
      </w:tr>
      <w:tr w:rsidR="00D016FC" w:rsidRPr="00001DE4" w:rsidTr="00274B0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FC" w:rsidRPr="00001DE4" w:rsidRDefault="00D016FC" w:rsidP="00274B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DE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FC" w:rsidRPr="00001DE4" w:rsidRDefault="00D016FC" w:rsidP="00274B0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DE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Формулировка</w:t>
            </w:r>
          </w:p>
          <w:p w:rsidR="00D016FC" w:rsidRPr="00001DE4" w:rsidRDefault="00D016FC" w:rsidP="00274B0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DE4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FC" w:rsidRPr="00001DE4" w:rsidRDefault="00D016FC" w:rsidP="00274B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DE4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FC" w:rsidRPr="00001DE4" w:rsidRDefault="00D016FC" w:rsidP="00274B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DE4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</w:p>
          <w:p w:rsidR="00D016FC" w:rsidRPr="00001DE4" w:rsidRDefault="00D016FC" w:rsidP="00274B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DE4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</w:t>
            </w:r>
          </w:p>
          <w:p w:rsidR="00D016FC" w:rsidRPr="00001DE4" w:rsidRDefault="00D016FC" w:rsidP="00274B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DE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</w:t>
            </w:r>
          </w:p>
          <w:p w:rsidR="00D016FC" w:rsidRPr="00001DE4" w:rsidRDefault="00D016FC" w:rsidP="00274B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FC" w:rsidRPr="00001DE4" w:rsidRDefault="00D016FC" w:rsidP="00274B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DE4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  <w:p w:rsidR="00D016FC" w:rsidRPr="00001DE4" w:rsidRDefault="00D016FC" w:rsidP="00274B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DE4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эксперта</w:t>
            </w:r>
          </w:p>
          <w:p w:rsidR="00D016FC" w:rsidRPr="00001DE4" w:rsidRDefault="00D016FC" w:rsidP="00274B0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DE4">
              <w:rPr>
                <w:rFonts w:ascii="Times New Roman" w:eastAsia="Times New Roman" w:hAnsi="Times New Roman" w:cs="Times New Roman"/>
                <w:sz w:val="28"/>
                <w:szCs w:val="28"/>
              </w:rPr>
              <w:t>(название организации)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6FC" w:rsidRPr="00001DE4" w:rsidRDefault="00D016FC" w:rsidP="00274B0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016FC" w:rsidRPr="00001DE4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6FC" w:rsidRPr="00001DE4" w:rsidRDefault="00D016FC" w:rsidP="00D016FC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принимаются в рабочие дни с 8</w:t>
      </w:r>
      <w:r w:rsidRPr="00001DE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</w:t>
      </w:r>
      <w:r w:rsidRPr="00001DE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6FC" w:rsidRPr="00001DE4" w:rsidRDefault="00D016FC" w:rsidP="00D016F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6FC" w:rsidRPr="00001DE4" w:rsidRDefault="00D016FC" w:rsidP="00D016FC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в публичных слушаниях с правом выступления подаются по адресу:</w:t>
      </w:r>
      <w:r w:rsidRPr="0075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ул.Ермазова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д.9</w:t>
      </w: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 или по почте (с пометкой на конверте «Публичные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лушания»), а также по факсу 7-72-04</w:t>
      </w:r>
    </w:p>
    <w:p w:rsidR="00D016FC" w:rsidRPr="00001DE4" w:rsidRDefault="00D016FC" w:rsidP="00D01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6FC" w:rsidRPr="00001DE4" w:rsidRDefault="00D016FC" w:rsidP="00D01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Заявки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предложения </w:t>
      </w: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в рабочие дни с 8</w:t>
      </w:r>
      <w:r w:rsidRPr="00001DE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</w:t>
      </w:r>
      <w:r w:rsidRPr="00001DE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7E2CA2">
        <w:rPr>
          <w:rFonts w:ascii="Times New Roman" w:eastAsia="Times New Roman" w:hAnsi="Times New Roman" w:cs="Times New Roman"/>
          <w:sz w:val="28"/>
          <w:szCs w:val="28"/>
          <w:lang w:eastAsia="ru-RU"/>
        </w:rPr>
        <w:t>8 апреля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016FC" w:rsidRPr="00001DE4" w:rsidRDefault="00D016FC" w:rsidP="00D016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6FC" w:rsidRPr="00CB3900" w:rsidRDefault="00D016FC" w:rsidP="00D016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6FC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FC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FC" w:rsidRDefault="00D016FC" w:rsidP="00D01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88" w:rsidRDefault="00395C88"/>
    <w:sectPr w:rsidR="00395C88" w:rsidSect="001658F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3844792"/>
    <w:multiLevelType w:val="hybridMultilevel"/>
    <w:tmpl w:val="02FE145E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92466F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46"/>
    <w:rsid w:val="00160681"/>
    <w:rsid w:val="00212D46"/>
    <w:rsid w:val="00395C88"/>
    <w:rsid w:val="003E41E2"/>
    <w:rsid w:val="00562DE8"/>
    <w:rsid w:val="0061577F"/>
    <w:rsid w:val="007E2CA2"/>
    <w:rsid w:val="00D016FC"/>
    <w:rsid w:val="00D2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16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D01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016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01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D016F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0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6FC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7E2C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E2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16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D01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016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01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D016F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0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6FC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7E2C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E2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8</cp:revision>
  <cp:lastPrinted>2022-03-21T10:08:00Z</cp:lastPrinted>
  <dcterms:created xsi:type="dcterms:W3CDTF">2021-03-19T05:59:00Z</dcterms:created>
  <dcterms:modified xsi:type="dcterms:W3CDTF">2022-03-21T10:11:00Z</dcterms:modified>
</cp:coreProperties>
</file>