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210" w:tblpY="2"/>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BE3CD8" w:rsidRPr="00B84642" w:rsidTr="003955DB">
        <w:trPr>
          <w:trHeight w:val="1841"/>
        </w:trPr>
        <w:tc>
          <w:tcPr>
            <w:tcW w:w="9997" w:type="dxa"/>
            <w:tcBorders>
              <w:top w:val="nil"/>
              <w:left w:val="nil"/>
              <w:bottom w:val="nil"/>
              <w:right w:val="nil"/>
            </w:tcBorders>
            <w:hideMark/>
          </w:tcPr>
          <w:tbl>
            <w:tblPr>
              <w:tblW w:w="10065" w:type="dxa"/>
              <w:tblBorders>
                <w:bottom w:val="single" w:sz="12" w:space="0" w:color="000000"/>
              </w:tblBorders>
              <w:tblLook w:val="04A0" w:firstRow="1" w:lastRow="0" w:firstColumn="1" w:lastColumn="0" w:noHBand="0" w:noVBand="1"/>
            </w:tblPr>
            <w:tblGrid>
              <w:gridCol w:w="4219"/>
              <w:gridCol w:w="1266"/>
              <w:gridCol w:w="4580"/>
            </w:tblGrid>
            <w:tr w:rsidR="00BE3CD8" w:rsidRPr="00B84642" w:rsidTr="00666CE5">
              <w:tc>
                <w:tcPr>
                  <w:tcW w:w="4219" w:type="dxa"/>
                  <w:tcBorders>
                    <w:top w:val="nil"/>
                    <w:left w:val="nil"/>
                    <w:bottom w:val="single" w:sz="12" w:space="0" w:color="000000"/>
                    <w:right w:val="nil"/>
                  </w:tcBorders>
                </w:tcPr>
                <w:p w:rsidR="00BE3CD8" w:rsidRPr="00B84642" w:rsidRDefault="00666CE5" w:rsidP="00336042">
                  <w:pPr>
                    <w:framePr w:hSpace="180" w:wrap="around" w:vAnchor="text" w:hAnchor="margin" w:x="-210" w:y="2"/>
                    <w:widowControl/>
                    <w:autoSpaceDE/>
                    <w:autoSpaceDN/>
                    <w:adjustRightInd/>
                    <w:spacing w:line="300" w:lineRule="exact"/>
                    <w:jc w:val="both"/>
                    <w:rPr>
                      <w:rFonts w:ascii="Arial" w:hAnsi="Arial" w:cs="Arial"/>
                      <w:sz w:val="24"/>
                      <w:szCs w:val="24"/>
                      <w:lang w:val="tt-RU"/>
                    </w:rPr>
                  </w:pPr>
                  <w:r w:rsidRPr="00B84642">
                    <w:rPr>
                      <w:rFonts w:ascii="Arial" w:hAnsi="Arial" w:cs="Arial"/>
                      <w:sz w:val="24"/>
                      <w:szCs w:val="24"/>
                      <w:lang w:val="tt-RU"/>
                    </w:rPr>
                    <w:t>СОВЕТ ТАНАЙ</w:t>
                  </w:r>
                  <w:r w:rsidR="00BE3CD8" w:rsidRPr="00B84642">
                    <w:rPr>
                      <w:rFonts w:ascii="Arial" w:hAnsi="Arial" w:cs="Arial"/>
                      <w:sz w:val="24"/>
                      <w:szCs w:val="24"/>
                      <w:lang w:val="tt-RU"/>
                    </w:rPr>
                    <w:t>СКОГО  СЕЛЬСКОГО ПОСЕЛЕНИЯ ЕЛАБУЖСКОГО МУНИЦИПАЛЬНОГО РАЙОНА</w:t>
                  </w:r>
                </w:p>
                <w:p w:rsidR="00BE3CD8" w:rsidRPr="00B84642" w:rsidRDefault="00BE3CD8" w:rsidP="00336042">
                  <w:pPr>
                    <w:framePr w:hSpace="180" w:wrap="around" w:vAnchor="text" w:hAnchor="margin" w:x="-210" w:y="2"/>
                    <w:widowControl/>
                    <w:autoSpaceDE/>
                    <w:autoSpaceDN/>
                    <w:adjustRightInd/>
                    <w:spacing w:line="300" w:lineRule="exact"/>
                    <w:jc w:val="both"/>
                    <w:rPr>
                      <w:rFonts w:ascii="Arial" w:hAnsi="Arial" w:cs="Arial"/>
                      <w:sz w:val="24"/>
                      <w:szCs w:val="24"/>
                      <w:lang w:val="tt-RU"/>
                    </w:rPr>
                  </w:pPr>
                  <w:r w:rsidRPr="00B84642">
                    <w:rPr>
                      <w:rFonts w:ascii="Arial" w:hAnsi="Arial" w:cs="Arial"/>
                      <w:sz w:val="24"/>
                      <w:szCs w:val="24"/>
                      <w:lang w:val="tt-RU"/>
                    </w:rPr>
                    <w:t>РЕСПУБЛИКИ ТАТАРСТАН</w:t>
                  </w:r>
                </w:p>
              </w:tc>
              <w:tc>
                <w:tcPr>
                  <w:tcW w:w="1266" w:type="dxa"/>
                  <w:tcBorders>
                    <w:top w:val="nil"/>
                    <w:left w:val="nil"/>
                    <w:bottom w:val="single" w:sz="12" w:space="0" w:color="000000"/>
                    <w:right w:val="nil"/>
                  </w:tcBorders>
                  <w:hideMark/>
                </w:tcPr>
                <w:p w:rsidR="00BE3CD8" w:rsidRPr="00B84642" w:rsidRDefault="00BE3CD8" w:rsidP="00336042">
                  <w:pPr>
                    <w:framePr w:hSpace="180" w:wrap="around" w:vAnchor="text" w:hAnchor="margin" w:x="-210" w:y="2"/>
                    <w:widowControl/>
                    <w:autoSpaceDE/>
                    <w:adjustRightInd/>
                    <w:ind w:right="-158"/>
                    <w:jc w:val="both"/>
                    <w:rPr>
                      <w:rFonts w:ascii="Arial" w:hAnsi="Arial" w:cs="Arial"/>
                      <w:sz w:val="24"/>
                      <w:szCs w:val="24"/>
                      <w:lang w:val="tt-RU"/>
                    </w:rPr>
                  </w:pPr>
                  <w:r w:rsidRPr="00B84642">
                    <w:rPr>
                      <w:rFonts w:ascii="Arial" w:hAnsi="Arial" w:cs="Arial"/>
                      <w:noProof/>
                      <w:sz w:val="24"/>
                      <w:szCs w:val="24"/>
                    </w:rPr>
                    <w:drawing>
                      <wp:inline distT="0" distB="0" distL="0" distR="0" wp14:anchorId="5A6AA980" wp14:editId="48F572F5">
                        <wp:extent cx="647700" cy="657225"/>
                        <wp:effectExtent l="0" t="0" r="0" b="9525"/>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p>
              </w:tc>
              <w:tc>
                <w:tcPr>
                  <w:tcW w:w="4580" w:type="dxa"/>
                  <w:tcBorders>
                    <w:top w:val="nil"/>
                    <w:left w:val="nil"/>
                    <w:bottom w:val="single" w:sz="12" w:space="0" w:color="000000"/>
                    <w:right w:val="nil"/>
                  </w:tcBorders>
                  <w:hideMark/>
                </w:tcPr>
                <w:p w:rsidR="00BE3CD8" w:rsidRPr="00B84642" w:rsidRDefault="00BE3CD8" w:rsidP="00666CE5">
                  <w:pPr>
                    <w:framePr w:hSpace="180" w:wrap="around" w:vAnchor="text" w:hAnchor="margin" w:x="-210" w:y="2"/>
                    <w:widowControl/>
                    <w:autoSpaceDE/>
                    <w:autoSpaceDN/>
                    <w:adjustRightInd/>
                    <w:spacing w:line="360" w:lineRule="auto"/>
                    <w:contextualSpacing/>
                    <w:jc w:val="both"/>
                    <w:rPr>
                      <w:rFonts w:ascii="Arial" w:hAnsi="Arial" w:cs="Arial"/>
                      <w:sz w:val="24"/>
                      <w:szCs w:val="24"/>
                      <w:lang w:val="tt-RU"/>
                    </w:rPr>
                  </w:pPr>
                  <w:r w:rsidRPr="00B84642">
                    <w:rPr>
                      <w:rFonts w:ascii="Arial" w:hAnsi="Arial" w:cs="Arial"/>
                      <w:sz w:val="24"/>
                      <w:szCs w:val="24"/>
                      <w:lang w:val="tt-RU"/>
                    </w:rPr>
                    <w:t>ТАТАРСТАН РЕСПУБЛИКАСЫ</w:t>
                  </w:r>
                </w:p>
                <w:p w:rsidR="00BE3CD8" w:rsidRPr="00B84642" w:rsidRDefault="00666CE5" w:rsidP="00666CE5">
                  <w:pPr>
                    <w:framePr w:hSpace="180" w:wrap="around" w:vAnchor="text" w:hAnchor="margin" w:x="-210" w:y="2"/>
                    <w:widowControl/>
                    <w:autoSpaceDE/>
                    <w:autoSpaceDN/>
                    <w:adjustRightInd/>
                    <w:spacing w:line="360" w:lineRule="auto"/>
                    <w:contextualSpacing/>
                    <w:jc w:val="both"/>
                    <w:rPr>
                      <w:rFonts w:ascii="Arial" w:hAnsi="Arial" w:cs="Arial"/>
                      <w:sz w:val="24"/>
                      <w:szCs w:val="24"/>
                      <w:lang w:val="tt-RU"/>
                    </w:rPr>
                  </w:pPr>
                  <w:r w:rsidRPr="00B84642">
                    <w:rPr>
                      <w:rFonts w:ascii="Arial" w:hAnsi="Arial" w:cs="Arial"/>
                      <w:sz w:val="24"/>
                      <w:szCs w:val="24"/>
                      <w:lang w:val="tt-RU"/>
                    </w:rPr>
                    <w:t>АЛАБУГА МУНИЦИПАЛЬ РАЙОНЫ  ТАНАЙ</w:t>
                  </w:r>
                </w:p>
                <w:p w:rsidR="00BE3CD8" w:rsidRPr="00B84642" w:rsidRDefault="00BE3CD8" w:rsidP="00666CE5">
                  <w:pPr>
                    <w:framePr w:hSpace="180" w:wrap="around" w:vAnchor="text" w:hAnchor="margin" w:x="-210" w:y="2"/>
                    <w:widowControl/>
                    <w:autoSpaceDE/>
                    <w:adjustRightInd/>
                    <w:spacing w:line="360" w:lineRule="auto"/>
                    <w:contextualSpacing/>
                    <w:jc w:val="both"/>
                    <w:rPr>
                      <w:rFonts w:ascii="Arial" w:hAnsi="Arial" w:cs="Arial"/>
                      <w:sz w:val="24"/>
                      <w:szCs w:val="24"/>
                      <w:lang w:val="tt-RU"/>
                    </w:rPr>
                  </w:pPr>
                  <w:r w:rsidRPr="00B84642">
                    <w:rPr>
                      <w:rFonts w:ascii="Arial" w:hAnsi="Arial" w:cs="Arial"/>
                      <w:sz w:val="24"/>
                      <w:szCs w:val="24"/>
                      <w:lang w:val="tt-RU"/>
                    </w:rPr>
                    <w:t xml:space="preserve">АВЫЛ ҖИРЛЕГЕ СОВЕТЫ </w:t>
                  </w:r>
                </w:p>
              </w:tc>
            </w:tr>
          </w:tbl>
          <w:p w:rsidR="00BE3CD8" w:rsidRPr="00B84642" w:rsidRDefault="00BE3CD8" w:rsidP="00336042">
            <w:pPr>
              <w:widowControl/>
              <w:autoSpaceDE/>
              <w:autoSpaceDN/>
              <w:adjustRightInd/>
              <w:ind w:left="-108" w:firstLine="125"/>
              <w:jc w:val="both"/>
              <w:rPr>
                <w:rFonts w:ascii="Arial" w:hAnsi="Arial" w:cs="Arial"/>
                <w:sz w:val="24"/>
                <w:szCs w:val="24"/>
                <w:lang w:val="tt-RU"/>
              </w:rPr>
            </w:pPr>
          </w:p>
        </w:tc>
      </w:tr>
    </w:tbl>
    <w:p w:rsidR="00BE3CD8" w:rsidRPr="00B84642" w:rsidRDefault="00BE3CD8" w:rsidP="00336042">
      <w:pPr>
        <w:widowControl/>
        <w:autoSpaceDE/>
        <w:autoSpaceDN/>
        <w:adjustRightInd/>
        <w:jc w:val="both"/>
        <w:rPr>
          <w:rFonts w:ascii="Arial" w:hAnsi="Arial" w:cs="Arial"/>
          <w:sz w:val="24"/>
          <w:szCs w:val="24"/>
          <w:lang w:val="tt-RU"/>
        </w:rPr>
      </w:pPr>
    </w:p>
    <w:p w:rsidR="00BE3CD8" w:rsidRPr="00B84642" w:rsidRDefault="00BE3CD8" w:rsidP="00336042">
      <w:pPr>
        <w:widowControl/>
        <w:autoSpaceDE/>
        <w:autoSpaceDN/>
        <w:adjustRightInd/>
        <w:jc w:val="both"/>
        <w:rPr>
          <w:rFonts w:ascii="Arial" w:hAnsi="Arial" w:cs="Arial"/>
          <w:sz w:val="24"/>
          <w:szCs w:val="24"/>
          <w:lang w:val="tt-RU"/>
        </w:rPr>
      </w:pPr>
      <w:r w:rsidRPr="00B84642">
        <w:rPr>
          <w:rFonts w:ascii="Arial" w:hAnsi="Arial" w:cs="Arial"/>
          <w:sz w:val="24"/>
          <w:szCs w:val="24"/>
          <w:lang w:val="tt-RU"/>
        </w:rPr>
        <w:t xml:space="preserve">РЕШЕНИЕ           </w:t>
      </w:r>
      <w:r w:rsidR="00666CE5" w:rsidRPr="00B84642">
        <w:rPr>
          <w:rFonts w:ascii="Arial" w:hAnsi="Arial" w:cs="Arial"/>
          <w:sz w:val="24"/>
          <w:szCs w:val="24"/>
          <w:lang w:val="tt-RU"/>
        </w:rPr>
        <w:t xml:space="preserve">                     с. Танайка</w:t>
      </w:r>
      <w:r w:rsidRPr="00B84642">
        <w:rPr>
          <w:rFonts w:ascii="Arial" w:hAnsi="Arial" w:cs="Arial"/>
          <w:sz w:val="24"/>
          <w:szCs w:val="24"/>
          <w:lang w:val="tt-RU"/>
        </w:rPr>
        <w:t xml:space="preserve">                         </w:t>
      </w:r>
      <w:r w:rsidR="00666CE5" w:rsidRPr="00B84642">
        <w:rPr>
          <w:rFonts w:ascii="Arial" w:hAnsi="Arial" w:cs="Arial"/>
          <w:sz w:val="24"/>
          <w:szCs w:val="24"/>
          <w:lang w:val="tt-RU"/>
        </w:rPr>
        <w:t xml:space="preserve">           </w:t>
      </w:r>
      <w:r w:rsidRPr="00B84642">
        <w:rPr>
          <w:rFonts w:ascii="Arial" w:hAnsi="Arial" w:cs="Arial"/>
          <w:sz w:val="24"/>
          <w:szCs w:val="24"/>
          <w:lang w:val="tt-RU"/>
        </w:rPr>
        <w:t xml:space="preserve"> КАРАР</w:t>
      </w:r>
    </w:p>
    <w:p w:rsidR="00BE3CD8" w:rsidRPr="00B84642" w:rsidRDefault="00BE3CD8" w:rsidP="00336042">
      <w:pPr>
        <w:widowControl/>
        <w:autoSpaceDE/>
        <w:autoSpaceDN/>
        <w:adjustRightInd/>
        <w:jc w:val="both"/>
        <w:rPr>
          <w:rFonts w:ascii="Arial" w:hAnsi="Arial" w:cs="Arial"/>
          <w:sz w:val="24"/>
          <w:szCs w:val="24"/>
          <w:lang w:val="tt-RU"/>
        </w:rPr>
      </w:pPr>
      <w:r w:rsidRPr="00B84642">
        <w:rPr>
          <w:rFonts w:ascii="Arial" w:hAnsi="Arial" w:cs="Arial"/>
          <w:sz w:val="24"/>
          <w:szCs w:val="24"/>
          <w:lang w:val="tt-RU"/>
        </w:rPr>
        <w:t xml:space="preserve">                                                       </w:t>
      </w:r>
    </w:p>
    <w:p w:rsidR="00BE3CD8" w:rsidRPr="00B84642" w:rsidRDefault="00BE3CD8" w:rsidP="00336042">
      <w:pPr>
        <w:widowControl/>
        <w:autoSpaceDE/>
        <w:autoSpaceDN/>
        <w:adjustRightInd/>
        <w:jc w:val="both"/>
        <w:rPr>
          <w:rFonts w:ascii="Arial" w:hAnsi="Arial" w:cs="Arial"/>
          <w:sz w:val="24"/>
          <w:szCs w:val="24"/>
          <w:lang w:val="tt-RU"/>
        </w:rPr>
      </w:pPr>
      <w:r w:rsidRPr="00B84642">
        <w:rPr>
          <w:rFonts w:ascii="Arial" w:hAnsi="Arial" w:cs="Arial"/>
          <w:sz w:val="24"/>
          <w:szCs w:val="24"/>
          <w:lang w:val="tt-RU"/>
        </w:rPr>
        <w:t>№</w:t>
      </w:r>
      <w:r w:rsidRPr="00B84642">
        <w:rPr>
          <w:rFonts w:ascii="Arial" w:hAnsi="Arial" w:cs="Arial"/>
          <w:sz w:val="24"/>
          <w:szCs w:val="24"/>
        </w:rPr>
        <w:t xml:space="preserve"> </w:t>
      </w:r>
      <w:r w:rsidR="00666CE5" w:rsidRPr="00B84642">
        <w:rPr>
          <w:rFonts w:ascii="Arial" w:hAnsi="Arial" w:cs="Arial"/>
          <w:sz w:val="24"/>
          <w:szCs w:val="24"/>
          <w:lang w:val="tt-RU"/>
        </w:rPr>
        <w:t>51</w:t>
      </w:r>
      <w:r w:rsidRPr="00B84642">
        <w:rPr>
          <w:rFonts w:ascii="Arial" w:hAnsi="Arial" w:cs="Arial"/>
          <w:sz w:val="24"/>
          <w:szCs w:val="24"/>
          <w:lang w:val="tt-RU"/>
        </w:rPr>
        <w:t xml:space="preserve">                                                                            </w:t>
      </w:r>
      <w:r w:rsidRPr="00B84642">
        <w:rPr>
          <w:rFonts w:ascii="Arial" w:hAnsi="Arial" w:cs="Arial"/>
          <w:sz w:val="24"/>
          <w:szCs w:val="24"/>
        </w:rPr>
        <w:t xml:space="preserve">          </w:t>
      </w:r>
      <w:r w:rsidR="00D72162" w:rsidRPr="00B84642">
        <w:rPr>
          <w:rFonts w:ascii="Arial" w:hAnsi="Arial" w:cs="Arial"/>
          <w:sz w:val="24"/>
          <w:szCs w:val="24"/>
          <w:lang w:val="tt-RU"/>
        </w:rPr>
        <w:t xml:space="preserve">  « 03</w:t>
      </w:r>
      <w:r w:rsidR="00666CE5" w:rsidRPr="00B84642">
        <w:rPr>
          <w:rFonts w:ascii="Arial" w:hAnsi="Arial" w:cs="Arial"/>
          <w:sz w:val="24"/>
          <w:szCs w:val="24"/>
          <w:lang w:val="tt-RU"/>
        </w:rPr>
        <w:t xml:space="preserve">» декабря </w:t>
      </w:r>
      <w:r w:rsidRPr="00B84642">
        <w:rPr>
          <w:rFonts w:ascii="Arial" w:hAnsi="Arial" w:cs="Arial"/>
          <w:sz w:val="24"/>
          <w:szCs w:val="24"/>
          <w:lang w:val="tt-RU"/>
        </w:rPr>
        <w:t xml:space="preserve">  2021 г.</w:t>
      </w:r>
    </w:p>
    <w:p w:rsidR="00BE3CD8" w:rsidRPr="00B84642" w:rsidRDefault="00BE3CD8" w:rsidP="00336042">
      <w:pPr>
        <w:widowControl/>
        <w:autoSpaceDE/>
        <w:autoSpaceDN/>
        <w:adjustRightInd/>
        <w:jc w:val="both"/>
        <w:rPr>
          <w:rFonts w:ascii="Arial" w:hAnsi="Arial" w:cs="Arial"/>
          <w:sz w:val="24"/>
          <w:szCs w:val="24"/>
          <w:lang w:val="tt-RU"/>
        </w:rPr>
      </w:pPr>
    </w:p>
    <w:p w:rsidR="00BE3CD8" w:rsidRPr="00B84642" w:rsidRDefault="00BE3CD8" w:rsidP="00336042">
      <w:pPr>
        <w:tabs>
          <w:tab w:val="left" w:pos="8931"/>
        </w:tabs>
        <w:ind w:right="1"/>
        <w:jc w:val="both"/>
        <w:rPr>
          <w:rFonts w:ascii="Arial" w:hAnsi="Arial" w:cs="Arial"/>
          <w:sz w:val="24"/>
          <w:szCs w:val="24"/>
        </w:rPr>
      </w:pPr>
    </w:p>
    <w:p w:rsidR="00BE3CD8" w:rsidRPr="00B84642" w:rsidRDefault="00BE3CD8" w:rsidP="0010770E">
      <w:pPr>
        <w:tabs>
          <w:tab w:val="left" w:pos="8931"/>
        </w:tabs>
        <w:ind w:right="1" w:firstLine="426"/>
        <w:jc w:val="center"/>
        <w:rPr>
          <w:rFonts w:ascii="Arial" w:hAnsi="Arial" w:cs="Arial"/>
          <w:sz w:val="24"/>
          <w:szCs w:val="24"/>
        </w:rPr>
      </w:pPr>
      <w:r w:rsidRPr="00B84642">
        <w:rPr>
          <w:rFonts w:ascii="Arial" w:hAnsi="Arial" w:cs="Arial"/>
          <w:sz w:val="24"/>
          <w:szCs w:val="24"/>
        </w:rPr>
        <w:t>О внесении изме</w:t>
      </w:r>
      <w:r w:rsidR="00666CE5" w:rsidRPr="00B84642">
        <w:rPr>
          <w:rFonts w:ascii="Arial" w:hAnsi="Arial" w:cs="Arial"/>
          <w:sz w:val="24"/>
          <w:szCs w:val="24"/>
        </w:rPr>
        <w:t xml:space="preserve">нений в решение Совета </w:t>
      </w:r>
      <w:proofErr w:type="spellStart"/>
      <w:r w:rsidR="00666CE5" w:rsidRPr="00B84642">
        <w:rPr>
          <w:rFonts w:ascii="Arial" w:hAnsi="Arial" w:cs="Arial"/>
          <w:sz w:val="24"/>
          <w:szCs w:val="24"/>
        </w:rPr>
        <w:t>Танай</w:t>
      </w:r>
      <w:r w:rsidRPr="00B84642">
        <w:rPr>
          <w:rFonts w:ascii="Arial" w:hAnsi="Arial" w:cs="Arial"/>
          <w:sz w:val="24"/>
          <w:szCs w:val="24"/>
        </w:rPr>
        <w:t>ского</w:t>
      </w:r>
      <w:proofErr w:type="spellEnd"/>
      <w:r w:rsidRPr="00B84642">
        <w:rPr>
          <w:rFonts w:ascii="Arial" w:hAnsi="Arial" w:cs="Arial"/>
          <w:sz w:val="24"/>
          <w:szCs w:val="24"/>
        </w:rPr>
        <w:t xml:space="preserve"> сельского поселения </w:t>
      </w:r>
      <w:proofErr w:type="spellStart"/>
      <w:r w:rsidRPr="00B84642">
        <w:rPr>
          <w:rFonts w:ascii="Arial" w:hAnsi="Arial" w:cs="Arial"/>
          <w:sz w:val="24"/>
          <w:szCs w:val="24"/>
        </w:rPr>
        <w:t>Елабужского</w:t>
      </w:r>
      <w:proofErr w:type="spellEnd"/>
      <w:r w:rsidRPr="00B84642">
        <w:rPr>
          <w:rFonts w:ascii="Arial" w:hAnsi="Arial" w:cs="Arial"/>
          <w:sz w:val="24"/>
          <w:szCs w:val="24"/>
        </w:rPr>
        <w:t xml:space="preserve"> муниципального района Республи</w:t>
      </w:r>
      <w:r w:rsidR="00666CE5" w:rsidRPr="00B84642">
        <w:rPr>
          <w:rFonts w:ascii="Arial" w:hAnsi="Arial" w:cs="Arial"/>
          <w:sz w:val="24"/>
          <w:szCs w:val="24"/>
        </w:rPr>
        <w:t>ки Татарстан от 18.11.2019 № 184</w:t>
      </w:r>
      <w:r w:rsidRPr="00B84642">
        <w:rPr>
          <w:rFonts w:ascii="Arial" w:hAnsi="Arial" w:cs="Arial"/>
          <w:sz w:val="24"/>
          <w:szCs w:val="24"/>
        </w:rPr>
        <w:t xml:space="preserve"> «Об утверждении Положения </w:t>
      </w:r>
      <w:r w:rsidR="00666CE5" w:rsidRPr="00B84642">
        <w:rPr>
          <w:rFonts w:ascii="Arial" w:hAnsi="Arial" w:cs="Arial"/>
          <w:sz w:val="24"/>
          <w:szCs w:val="24"/>
        </w:rPr>
        <w:t xml:space="preserve">о бюджетном процессе в </w:t>
      </w:r>
      <w:proofErr w:type="spellStart"/>
      <w:r w:rsidR="00666CE5" w:rsidRPr="00B84642">
        <w:rPr>
          <w:rFonts w:ascii="Arial" w:hAnsi="Arial" w:cs="Arial"/>
          <w:sz w:val="24"/>
          <w:szCs w:val="24"/>
        </w:rPr>
        <w:t>Танай</w:t>
      </w:r>
      <w:r w:rsidRPr="00B84642">
        <w:rPr>
          <w:rFonts w:ascii="Arial" w:hAnsi="Arial" w:cs="Arial"/>
          <w:sz w:val="24"/>
          <w:szCs w:val="24"/>
        </w:rPr>
        <w:t>ском</w:t>
      </w:r>
      <w:proofErr w:type="spellEnd"/>
      <w:r w:rsidRPr="00B84642">
        <w:rPr>
          <w:rFonts w:ascii="Arial" w:hAnsi="Arial" w:cs="Arial"/>
          <w:sz w:val="24"/>
          <w:szCs w:val="24"/>
        </w:rPr>
        <w:t xml:space="preserve"> сельском поселении»</w:t>
      </w:r>
    </w:p>
    <w:p w:rsidR="00BE3CD8" w:rsidRPr="00B84642" w:rsidRDefault="00BE3CD8" w:rsidP="00336042">
      <w:pPr>
        <w:jc w:val="both"/>
        <w:rPr>
          <w:rFonts w:ascii="Arial" w:hAnsi="Arial" w:cs="Arial"/>
          <w:sz w:val="24"/>
          <w:szCs w:val="24"/>
        </w:rPr>
      </w:pPr>
    </w:p>
    <w:p w:rsidR="00BE3CD8" w:rsidRPr="00B84642" w:rsidRDefault="00BE3CD8" w:rsidP="00336042">
      <w:pPr>
        <w:pStyle w:val="1"/>
        <w:jc w:val="both"/>
        <w:rPr>
          <w:b w:val="0"/>
          <w:color w:val="auto"/>
        </w:rPr>
      </w:pPr>
      <w:r w:rsidRPr="00B84642">
        <w:rPr>
          <w:b w:val="0"/>
          <w:color w:val="auto"/>
        </w:rPr>
        <w:t xml:space="preserve">      В соответствии с Федеральным законом от 31.07.2020г. № 263-ФЗ «О внесении изменений в Бюджетный кодекс Российской Федерации» и отдельные законодательны</w:t>
      </w:r>
      <w:bookmarkStart w:id="0" w:name="_GoBack"/>
      <w:bookmarkEnd w:id="0"/>
      <w:r w:rsidRPr="00B84642">
        <w:rPr>
          <w:b w:val="0"/>
          <w:color w:val="auto"/>
        </w:rPr>
        <w:t>е акты Росси</w:t>
      </w:r>
      <w:r w:rsidR="00666CE5" w:rsidRPr="00B84642">
        <w:rPr>
          <w:b w:val="0"/>
          <w:color w:val="auto"/>
        </w:rPr>
        <w:t xml:space="preserve">йской Федерации, Совет </w:t>
      </w:r>
      <w:proofErr w:type="spellStart"/>
      <w:r w:rsidR="00666CE5" w:rsidRPr="00B84642">
        <w:rPr>
          <w:b w:val="0"/>
          <w:color w:val="auto"/>
        </w:rPr>
        <w:t>Танай</w:t>
      </w:r>
      <w:r w:rsidRPr="00B84642">
        <w:rPr>
          <w:b w:val="0"/>
          <w:color w:val="auto"/>
        </w:rPr>
        <w:t>ского</w:t>
      </w:r>
      <w:proofErr w:type="spellEnd"/>
      <w:r w:rsidRPr="00B84642">
        <w:rPr>
          <w:b w:val="0"/>
          <w:color w:val="auto"/>
        </w:rPr>
        <w:t xml:space="preserve"> сельского поселения </w:t>
      </w:r>
      <w:proofErr w:type="spellStart"/>
      <w:r w:rsidRPr="00B84642">
        <w:rPr>
          <w:b w:val="0"/>
          <w:color w:val="auto"/>
        </w:rPr>
        <w:t>Елабужского</w:t>
      </w:r>
      <w:proofErr w:type="spellEnd"/>
      <w:r w:rsidRPr="00B84642">
        <w:rPr>
          <w:b w:val="0"/>
          <w:color w:val="auto"/>
        </w:rPr>
        <w:t xml:space="preserve"> муниципального района Республики Татарстан</w:t>
      </w:r>
    </w:p>
    <w:p w:rsidR="00BE3CD8" w:rsidRPr="00B84642" w:rsidRDefault="00BE3CD8" w:rsidP="00336042">
      <w:pPr>
        <w:jc w:val="both"/>
        <w:rPr>
          <w:rFonts w:ascii="Arial" w:hAnsi="Arial" w:cs="Arial"/>
          <w:sz w:val="24"/>
          <w:szCs w:val="24"/>
        </w:rPr>
      </w:pPr>
    </w:p>
    <w:p w:rsidR="00BE3CD8" w:rsidRPr="00B84642" w:rsidRDefault="00BE3CD8" w:rsidP="0010770E">
      <w:pPr>
        <w:jc w:val="center"/>
        <w:rPr>
          <w:rFonts w:ascii="Arial" w:hAnsi="Arial" w:cs="Arial"/>
          <w:sz w:val="24"/>
          <w:szCs w:val="24"/>
        </w:rPr>
      </w:pPr>
      <w:r w:rsidRPr="00B84642">
        <w:rPr>
          <w:rFonts w:ascii="Arial" w:hAnsi="Arial" w:cs="Arial"/>
          <w:sz w:val="24"/>
          <w:szCs w:val="24"/>
        </w:rPr>
        <w:t>РЕШИЛ:</w:t>
      </w:r>
    </w:p>
    <w:p w:rsidR="00BE3CD8" w:rsidRPr="00B84642" w:rsidRDefault="00BE3CD8" w:rsidP="00336042">
      <w:pPr>
        <w:jc w:val="both"/>
        <w:rPr>
          <w:rFonts w:ascii="Arial" w:hAnsi="Arial" w:cs="Arial"/>
          <w:sz w:val="24"/>
          <w:szCs w:val="24"/>
        </w:rPr>
      </w:pPr>
    </w:p>
    <w:p w:rsidR="00BE3CD8" w:rsidRPr="00B84642" w:rsidRDefault="00BE3CD8" w:rsidP="00336042">
      <w:pPr>
        <w:tabs>
          <w:tab w:val="left" w:pos="8931"/>
        </w:tabs>
        <w:ind w:right="1" w:firstLine="426"/>
        <w:jc w:val="both"/>
        <w:rPr>
          <w:rFonts w:ascii="Arial" w:hAnsi="Arial" w:cs="Arial"/>
          <w:sz w:val="24"/>
          <w:szCs w:val="24"/>
        </w:rPr>
      </w:pPr>
      <w:r w:rsidRPr="00B84642">
        <w:rPr>
          <w:rFonts w:ascii="Arial" w:hAnsi="Arial" w:cs="Arial"/>
          <w:sz w:val="24"/>
          <w:szCs w:val="24"/>
        </w:rPr>
        <w:t xml:space="preserve">1. Внести в </w:t>
      </w:r>
      <w:r w:rsidR="00690EF9" w:rsidRPr="00B84642">
        <w:rPr>
          <w:rFonts w:ascii="Arial" w:hAnsi="Arial" w:cs="Arial"/>
          <w:sz w:val="24"/>
          <w:szCs w:val="24"/>
        </w:rPr>
        <w:t xml:space="preserve">Положение </w:t>
      </w:r>
      <w:r w:rsidR="00666CE5" w:rsidRPr="00B84642">
        <w:rPr>
          <w:rFonts w:ascii="Arial" w:hAnsi="Arial" w:cs="Arial"/>
          <w:bCs/>
          <w:sz w:val="24"/>
          <w:szCs w:val="24"/>
        </w:rPr>
        <w:t xml:space="preserve">о бюджетном процессе в </w:t>
      </w:r>
      <w:proofErr w:type="spellStart"/>
      <w:r w:rsidR="00666CE5" w:rsidRPr="00B84642">
        <w:rPr>
          <w:rFonts w:ascii="Arial" w:hAnsi="Arial" w:cs="Arial"/>
          <w:bCs/>
          <w:sz w:val="24"/>
          <w:szCs w:val="24"/>
        </w:rPr>
        <w:t>Танай</w:t>
      </w:r>
      <w:r w:rsidR="00690EF9" w:rsidRPr="00B84642">
        <w:rPr>
          <w:rFonts w:ascii="Arial" w:hAnsi="Arial" w:cs="Arial"/>
          <w:bCs/>
          <w:sz w:val="24"/>
          <w:szCs w:val="24"/>
        </w:rPr>
        <w:t>ском</w:t>
      </w:r>
      <w:proofErr w:type="spellEnd"/>
      <w:r w:rsidR="00690EF9" w:rsidRPr="00B84642">
        <w:rPr>
          <w:rFonts w:ascii="Arial" w:hAnsi="Arial" w:cs="Arial"/>
          <w:bCs/>
          <w:sz w:val="24"/>
          <w:szCs w:val="24"/>
        </w:rPr>
        <w:t xml:space="preserve"> сельском поселении </w:t>
      </w:r>
      <w:proofErr w:type="spellStart"/>
      <w:r w:rsidR="00690EF9" w:rsidRPr="00B84642">
        <w:rPr>
          <w:rFonts w:ascii="Arial" w:hAnsi="Arial" w:cs="Arial"/>
          <w:bCs/>
          <w:sz w:val="24"/>
          <w:szCs w:val="24"/>
        </w:rPr>
        <w:t>Елабуж</w:t>
      </w:r>
      <w:r w:rsidR="00432E19" w:rsidRPr="00B84642">
        <w:rPr>
          <w:rFonts w:ascii="Arial" w:hAnsi="Arial" w:cs="Arial"/>
          <w:bCs/>
          <w:sz w:val="24"/>
          <w:szCs w:val="24"/>
        </w:rPr>
        <w:t>ского</w:t>
      </w:r>
      <w:proofErr w:type="spellEnd"/>
      <w:r w:rsidR="00432E19" w:rsidRPr="00B84642">
        <w:rPr>
          <w:rFonts w:ascii="Arial" w:hAnsi="Arial" w:cs="Arial"/>
          <w:bCs/>
          <w:sz w:val="24"/>
          <w:szCs w:val="24"/>
        </w:rPr>
        <w:t xml:space="preserve"> муниципального района утверждё</w:t>
      </w:r>
      <w:r w:rsidR="00690EF9" w:rsidRPr="00B84642">
        <w:rPr>
          <w:rFonts w:ascii="Arial" w:hAnsi="Arial" w:cs="Arial"/>
          <w:bCs/>
          <w:sz w:val="24"/>
          <w:szCs w:val="24"/>
        </w:rPr>
        <w:t>нное</w:t>
      </w:r>
      <w:r w:rsidR="00690EF9" w:rsidRPr="00B84642">
        <w:rPr>
          <w:rFonts w:ascii="Arial" w:hAnsi="Arial" w:cs="Arial"/>
          <w:sz w:val="24"/>
          <w:szCs w:val="24"/>
        </w:rPr>
        <w:t xml:space="preserve"> </w:t>
      </w:r>
      <w:r w:rsidRPr="00B84642">
        <w:rPr>
          <w:rFonts w:ascii="Arial" w:hAnsi="Arial" w:cs="Arial"/>
          <w:sz w:val="24"/>
          <w:szCs w:val="24"/>
        </w:rPr>
        <w:t>решение</w:t>
      </w:r>
      <w:r w:rsidR="00690EF9" w:rsidRPr="00B84642">
        <w:rPr>
          <w:rFonts w:ascii="Arial" w:hAnsi="Arial" w:cs="Arial"/>
          <w:sz w:val="24"/>
          <w:szCs w:val="24"/>
        </w:rPr>
        <w:t>м</w:t>
      </w:r>
      <w:r w:rsidR="00666CE5" w:rsidRPr="00B84642">
        <w:rPr>
          <w:rFonts w:ascii="Arial" w:hAnsi="Arial" w:cs="Arial"/>
          <w:sz w:val="24"/>
          <w:szCs w:val="24"/>
        </w:rPr>
        <w:t xml:space="preserve"> Совета </w:t>
      </w:r>
      <w:proofErr w:type="spellStart"/>
      <w:r w:rsidR="00666CE5" w:rsidRPr="00B84642">
        <w:rPr>
          <w:rFonts w:ascii="Arial" w:hAnsi="Arial" w:cs="Arial"/>
          <w:sz w:val="24"/>
          <w:szCs w:val="24"/>
        </w:rPr>
        <w:t>Танай</w:t>
      </w:r>
      <w:r w:rsidRPr="00B84642">
        <w:rPr>
          <w:rFonts w:ascii="Arial" w:hAnsi="Arial" w:cs="Arial"/>
          <w:sz w:val="24"/>
          <w:szCs w:val="24"/>
        </w:rPr>
        <w:t>ского</w:t>
      </w:r>
      <w:proofErr w:type="spellEnd"/>
      <w:r w:rsidRPr="00B84642">
        <w:rPr>
          <w:rFonts w:ascii="Arial" w:hAnsi="Arial" w:cs="Arial"/>
          <w:sz w:val="24"/>
          <w:szCs w:val="24"/>
        </w:rPr>
        <w:t xml:space="preserve"> сельского поселения </w:t>
      </w:r>
      <w:proofErr w:type="spellStart"/>
      <w:r w:rsidRPr="00B84642">
        <w:rPr>
          <w:rFonts w:ascii="Arial" w:hAnsi="Arial" w:cs="Arial"/>
          <w:sz w:val="24"/>
          <w:szCs w:val="24"/>
        </w:rPr>
        <w:t>Елабужского</w:t>
      </w:r>
      <w:proofErr w:type="spellEnd"/>
      <w:r w:rsidRPr="00B84642">
        <w:rPr>
          <w:rFonts w:ascii="Arial" w:hAnsi="Arial" w:cs="Arial"/>
          <w:sz w:val="24"/>
          <w:szCs w:val="24"/>
        </w:rPr>
        <w:t xml:space="preserve"> муниципального района Республи</w:t>
      </w:r>
      <w:r w:rsidR="00666CE5" w:rsidRPr="00B84642">
        <w:rPr>
          <w:rFonts w:ascii="Arial" w:hAnsi="Arial" w:cs="Arial"/>
          <w:sz w:val="24"/>
          <w:szCs w:val="24"/>
        </w:rPr>
        <w:t>ки Татарстан от 18.11.2019 № 184</w:t>
      </w:r>
      <w:r w:rsidRPr="00B84642">
        <w:rPr>
          <w:rFonts w:ascii="Arial" w:hAnsi="Arial" w:cs="Arial"/>
          <w:sz w:val="24"/>
          <w:szCs w:val="24"/>
        </w:rPr>
        <w:t xml:space="preserve"> следующие изменения:</w:t>
      </w:r>
    </w:p>
    <w:p w:rsidR="00690EF9" w:rsidRPr="00B84642" w:rsidRDefault="00690EF9" w:rsidP="00336042">
      <w:pPr>
        <w:ind w:firstLine="567"/>
        <w:jc w:val="both"/>
        <w:rPr>
          <w:rFonts w:ascii="Arial" w:hAnsi="Arial" w:cs="Arial"/>
          <w:sz w:val="24"/>
          <w:szCs w:val="24"/>
        </w:rPr>
      </w:pPr>
      <w:r w:rsidRPr="00B84642">
        <w:rPr>
          <w:rFonts w:ascii="Arial" w:hAnsi="Arial" w:cs="Arial"/>
          <w:sz w:val="24"/>
          <w:szCs w:val="24"/>
        </w:rPr>
        <w:t xml:space="preserve">1.1. В статье 13 пункта </w:t>
      </w:r>
      <w:proofErr w:type="gramStart"/>
      <w:r w:rsidRPr="00B84642">
        <w:rPr>
          <w:rFonts w:ascii="Arial" w:hAnsi="Arial" w:cs="Arial"/>
          <w:sz w:val="24"/>
          <w:szCs w:val="24"/>
        </w:rPr>
        <w:t>2  Положения</w:t>
      </w:r>
      <w:proofErr w:type="gramEnd"/>
      <w:r w:rsidRPr="00B84642">
        <w:rPr>
          <w:rFonts w:ascii="Arial" w:hAnsi="Arial" w:cs="Arial"/>
          <w:sz w:val="24"/>
          <w:szCs w:val="24"/>
        </w:rPr>
        <w:t xml:space="preserve"> подпункт 4 изложить в следующей редакции:</w:t>
      </w:r>
    </w:p>
    <w:p w:rsidR="00690EF9" w:rsidRPr="00B84642" w:rsidRDefault="00690EF9" w:rsidP="00336042">
      <w:pPr>
        <w:ind w:firstLine="567"/>
        <w:jc w:val="both"/>
        <w:rPr>
          <w:rFonts w:ascii="Arial" w:hAnsi="Arial" w:cs="Arial"/>
          <w:sz w:val="24"/>
          <w:szCs w:val="24"/>
        </w:rPr>
      </w:pPr>
      <w:r w:rsidRPr="00B84642">
        <w:rPr>
          <w:rFonts w:ascii="Arial" w:hAnsi="Arial" w:cs="Arial"/>
          <w:sz w:val="24"/>
          <w:szCs w:val="24"/>
        </w:rPr>
        <w:t>«4)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FA090A" w:rsidRPr="00B84642" w:rsidRDefault="00690EF9" w:rsidP="00336042">
      <w:pPr>
        <w:ind w:firstLine="567"/>
        <w:jc w:val="both"/>
        <w:rPr>
          <w:rFonts w:ascii="Arial" w:hAnsi="Arial" w:cs="Arial"/>
          <w:sz w:val="24"/>
          <w:szCs w:val="24"/>
        </w:rPr>
      </w:pPr>
      <w:r w:rsidRPr="00B84642">
        <w:rPr>
          <w:rFonts w:ascii="Arial" w:hAnsi="Arial" w:cs="Arial"/>
          <w:sz w:val="24"/>
          <w:szCs w:val="24"/>
        </w:rPr>
        <w:t>1.2.</w:t>
      </w:r>
      <w:r w:rsidR="00FA090A" w:rsidRPr="00B84642">
        <w:rPr>
          <w:rFonts w:ascii="Arial" w:hAnsi="Arial" w:cs="Arial"/>
          <w:sz w:val="24"/>
          <w:szCs w:val="24"/>
        </w:rPr>
        <w:t xml:space="preserve"> В статье 13 пункта </w:t>
      </w:r>
      <w:proofErr w:type="gramStart"/>
      <w:r w:rsidR="00FA090A" w:rsidRPr="00B84642">
        <w:rPr>
          <w:rFonts w:ascii="Arial" w:hAnsi="Arial" w:cs="Arial"/>
          <w:sz w:val="24"/>
          <w:szCs w:val="24"/>
        </w:rPr>
        <w:t>3  Положения</w:t>
      </w:r>
      <w:proofErr w:type="gramEnd"/>
      <w:r w:rsidR="00FA090A" w:rsidRPr="00B84642">
        <w:rPr>
          <w:rFonts w:ascii="Arial" w:hAnsi="Arial" w:cs="Arial"/>
          <w:sz w:val="24"/>
          <w:szCs w:val="24"/>
        </w:rPr>
        <w:t xml:space="preserve"> подпункт 5 изложить в следующей редакции:</w:t>
      </w:r>
    </w:p>
    <w:p w:rsidR="00FA090A" w:rsidRPr="00B84642" w:rsidRDefault="00FA090A" w:rsidP="00336042">
      <w:pPr>
        <w:ind w:firstLine="567"/>
        <w:jc w:val="both"/>
        <w:rPr>
          <w:rFonts w:ascii="Arial" w:hAnsi="Arial" w:cs="Arial"/>
          <w:sz w:val="24"/>
          <w:szCs w:val="24"/>
        </w:rPr>
      </w:pPr>
      <w:r w:rsidRPr="00B84642">
        <w:rPr>
          <w:rFonts w:ascii="Arial" w:hAnsi="Arial" w:cs="Arial"/>
          <w:sz w:val="24"/>
          <w:szCs w:val="24"/>
        </w:rPr>
        <w:t>«5)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Поселения,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540BD3" w:rsidRPr="00B84642" w:rsidRDefault="00044521" w:rsidP="00336042">
      <w:pPr>
        <w:ind w:firstLine="567"/>
        <w:jc w:val="both"/>
        <w:rPr>
          <w:rFonts w:ascii="Arial" w:hAnsi="Arial" w:cs="Arial"/>
          <w:sz w:val="24"/>
          <w:szCs w:val="24"/>
        </w:rPr>
      </w:pPr>
      <w:r w:rsidRPr="00B84642">
        <w:rPr>
          <w:rFonts w:ascii="Arial" w:hAnsi="Arial" w:cs="Arial"/>
          <w:sz w:val="24"/>
          <w:szCs w:val="24"/>
        </w:rPr>
        <w:t>1.3.</w:t>
      </w:r>
      <w:r w:rsidR="00540BD3" w:rsidRPr="00B84642">
        <w:rPr>
          <w:rFonts w:ascii="Arial" w:hAnsi="Arial" w:cs="Arial"/>
          <w:sz w:val="24"/>
          <w:szCs w:val="24"/>
        </w:rPr>
        <w:t xml:space="preserve"> В статье 15 пункта </w:t>
      </w:r>
      <w:proofErr w:type="gramStart"/>
      <w:r w:rsidR="00540BD3" w:rsidRPr="00B84642">
        <w:rPr>
          <w:rFonts w:ascii="Arial" w:hAnsi="Arial" w:cs="Arial"/>
          <w:sz w:val="24"/>
          <w:szCs w:val="24"/>
        </w:rPr>
        <w:t>2  Положения</w:t>
      </w:r>
      <w:proofErr w:type="gramEnd"/>
      <w:r w:rsidR="00540BD3" w:rsidRPr="00B84642">
        <w:rPr>
          <w:rFonts w:ascii="Arial" w:hAnsi="Arial" w:cs="Arial"/>
          <w:sz w:val="24"/>
          <w:szCs w:val="24"/>
        </w:rPr>
        <w:t xml:space="preserve"> подпункт 1 изложить в следующей редакции:</w:t>
      </w:r>
    </w:p>
    <w:p w:rsidR="00540BD3" w:rsidRPr="00B84642" w:rsidRDefault="00540BD3" w:rsidP="00336042">
      <w:pPr>
        <w:ind w:firstLine="567"/>
        <w:jc w:val="both"/>
        <w:rPr>
          <w:rFonts w:ascii="Arial" w:hAnsi="Arial" w:cs="Arial"/>
          <w:sz w:val="24"/>
          <w:szCs w:val="24"/>
        </w:rPr>
      </w:pPr>
      <w:r w:rsidRPr="00B84642">
        <w:rPr>
          <w:rFonts w:ascii="Arial" w:hAnsi="Arial" w:cs="Arial"/>
          <w:sz w:val="24"/>
          <w:szCs w:val="24"/>
        </w:rPr>
        <w:t>«1) осуществляет планирование (прогнозирование) поступлений и выплат по источникам финансирования дефицита бюджета Поселения, кроме операций по управлению остатками средств на едином счете бюджета.».</w:t>
      </w:r>
    </w:p>
    <w:p w:rsidR="00540BD3" w:rsidRPr="00B84642" w:rsidRDefault="00393E20" w:rsidP="00656CD1">
      <w:pPr>
        <w:ind w:firstLine="567"/>
        <w:jc w:val="both"/>
        <w:rPr>
          <w:rFonts w:ascii="Arial" w:hAnsi="Arial" w:cs="Arial"/>
          <w:sz w:val="24"/>
          <w:szCs w:val="24"/>
        </w:rPr>
      </w:pPr>
      <w:r w:rsidRPr="00B84642">
        <w:rPr>
          <w:rFonts w:ascii="Arial" w:hAnsi="Arial" w:cs="Arial"/>
          <w:sz w:val="24"/>
          <w:szCs w:val="24"/>
        </w:rPr>
        <w:t>(</w:t>
      </w:r>
      <w:r w:rsidR="00540BD3" w:rsidRPr="00B84642">
        <w:rPr>
          <w:rFonts w:ascii="Arial" w:hAnsi="Arial" w:cs="Arial"/>
          <w:sz w:val="24"/>
          <w:szCs w:val="24"/>
        </w:rPr>
        <w:t xml:space="preserve">Изменения </w:t>
      </w:r>
      <w:hyperlink r:id="rId5" w:history="1">
        <w:r w:rsidR="00540BD3" w:rsidRPr="00B84642">
          <w:rPr>
            <w:rStyle w:val="a3"/>
            <w:rFonts w:ascii="Arial" w:hAnsi="Arial" w:cs="Arial"/>
            <w:color w:val="auto"/>
            <w:sz w:val="24"/>
            <w:szCs w:val="24"/>
          </w:rPr>
          <w:t>применяются</w:t>
        </w:r>
      </w:hyperlink>
      <w:r w:rsidR="00540BD3" w:rsidRPr="00B84642">
        <w:rPr>
          <w:rFonts w:ascii="Arial" w:hAnsi="Arial" w:cs="Arial"/>
          <w:sz w:val="24"/>
          <w:szCs w:val="24"/>
        </w:rPr>
        <w:t xml:space="preserve"> к правоотношениям, возникающим при составлении и исполнении бюджетов бюджетной системы РФ, начиная с бюджетов на 2022 г. и на плановый период 2023 и 2024 гг. (на 2022 г.).</w:t>
      </w:r>
    </w:p>
    <w:p w:rsidR="00E93C94" w:rsidRPr="00B84642" w:rsidRDefault="00E93C94" w:rsidP="00656CD1">
      <w:pPr>
        <w:ind w:firstLine="567"/>
        <w:jc w:val="both"/>
        <w:rPr>
          <w:rFonts w:ascii="Arial" w:hAnsi="Arial" w:cs="Arial"/>
          <w:sz w:val="24"/>
          <w:szCs w:val="24"/>
        </w:rPr>
      </w:pPr>
    </w:p>
    <w:p w:rsidR="00D0185F" w:rsidRPr="00B84642" w:rsidRDefault="00037063" w:rsidP="00336042">
      <w:pPr>
        <w:ind w:firstLine="567"/>
        <w:jc w:val="both"/>
        <w:rPr>
          <w:rFonts w:ascii="Arial" w:hAnsi="Arial" w:cs="Arial"/>
          <w:sz w:val="24"/>
          <w:szCs w:val="24"/>
        </w:rPr>
      </w:pPr>
      <w:r w:rsidRPr="00B84642">
        <w:rPr>
          <w:rFonts w:ascii="Arial" w:hAnsi="Arial" w:cs="Arial"/>
          <w:sz w:val="24"/>
          <w:szCs w:val="24"/>
        </w:rPr>
        <w:tab/>
        <w:t>1.4.</w:t>
      </w:r>
      <w:r w:rsidR="00D0185F" w:rsidRPr="00B84642">
        <w:rPr>
          <w:rFonts w:ascii="Arial" w:hAnsi="Arial" w:cs="Arial"/>
          <w:sz w:val="24"/>
          <w:szCs w:val="24"/>
        </w:rPr>
        <w:t xml:space="preserve"> В статье 16 </w:t>
      </w:r>
      <w:r w:rsidR="00AD3DBA" w:rsidRPr="00B84642">
        <w:rPr>
          <w:rFonts w:ascii="Arial" w:hAnsi="Arial" w:cs="Arial"/>
          <w:sz w:val="24"/>
          <w:szCs w:val="24"/>
        </w:rPr>
        <w:t xml:space="preserve">Положения </w:t>
      </w:r>
      <w:r w:rsidR="007770F9" w:rsidRPr="00B84642">
        <w:rPr>
          <w:rFonts w:ascii="Arial" w:hAnsi="Arial" w:cs="Arial"/>
          <w:sz w:val="24"/>
          <w:szCs w:val="24"/>
        </w:rPr>
        <w:t>пункт 5</w:t>
      </w:r>
      <w:r w:rsidR="00D0185F" w:rsidRPr="00B84642">
        <w:rPr>
          <w:rFonts w:ascii="Arial" w:hAnsi="Arial" w:cs="Arial"/>
          <w:sz w:val="24"/>
          <w:szCs w:val="24"/>
        </w:rPr>
        <w:t xml:space="preserve"> изложить в следующей редакции:</w:t>
      </w:r>
    </w:p>
    <w:p w:rsidR="00D0185F" w:rsidRPr="00B84642" w:rsidRDefault="00D0185F" w:rsidP="00336042">
      <w:pPr>
        <w:pStyle w:val="FORMATTEXT"/>
        <w:ind w:firstLine="568"/>
        <w:jc w:val="both"/>
        <w:rPr>
          <w:sz w:val="24"/>
          <w:szCs w:val="24"/>
        </w:rPr>
      </w:pPr>
      <w:r w:rsidRPr="00B84642">
        <w:rPr>
          <w:sz w:val="24"/>
          <w:szCs w:val="24"/>
        </w:rPr>
        <w:t>«</w:t>
      </w:r>
      <w:r w:rsidR="007770F9" w:rsidRPr="00B84642">
        <w:rPr>
          <w:sz w:val="24"/>
          <w:szCs w:val="24"/>
        </w:rPr>
        <w:t>5</w:t>
      </w:r>
      <w:r w:rsidRPr="00B84642">
        <w:rPr>
          <w:sz w:val="24"/>
          <w:szCs w:val="24"/>
        </w:rPr>
        <w:t xml:space="preserve">. Заключение и оплата муниципальным казенным учреждением муниципальных контрактов, иных договоров (соглашений),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w:t>
      </w:r>
      <w:r w:rsidR="00EC6720" w:rsidRPr="00B84642">
        <w:rPr>
          <w:sz w:val="24"/>
          <w:szCs w:val="24"/>
        </w:rPr>
        <w:fldChar w:fldCharType="begin"/>
      </w:r>
      <w:r w:rsidRPr="00B84642">
        <w:rPr>
          <w:sz w:val="24"/>
          <w:szCs w:val="24"/>
        </w:rPr>
        <w:instrText xml:space="preserve"> HYPERLINK "kodeks://link/d?nd=901714433"\o"’’Бюджетный кодекс Российской Федерации (с изменениями на 15 июля 2021 года)’’</w:instrText>
      </w:r>
    </w:p>
    <w:p w:rsidR="00D0185F" w:rsidRPr="00B84642" w:rsidRDefault="00D0185F" w:rsidP="00336042">
      <w:pPr>
        <w:pStyle w:val="FORMATTEXT"/>
        <w:ind w:firstLine="568"/>
        <w:jc w:val="both"/>
        <w:rPr>
          <w:sz w:val="24"/>
          <w:szCs w:val="24"/>
        </w:rPr>
      </w:pPr>
      <w:r w:rsidRPr="00B84642">
        <w:rPr>
          <w:sz w:val="24"/>
          <w:szCs w:val="24"/>
        </w:rPr>
        <w:instrText>Кодекс РФ от 31.07.1998 N 145-ФЗ</w:instrText>
      </w:r>
    </w:p>
    <w:p w:rsidR="00D0185F" w:rsidRPr="00B84642" w:rsidRDefault="00D0185F" w:rsidP="00336042">
      <w:pPr>
        <w:pStyle w:val="FORMATTEXT"/>
        <w:ind w:firstLine="568"/>
        <w:jc w:val="both"/>
        <w:rPr>
          <w:sz w:val="24"/>
          <w:szCs w:val="24"/>
        </w:rPr>
      </w:pPr>
      <w:r w:rsidRPr="00B84642">
        <w:rPr>
          <w:sz w:val="24"/>
          <w:szCs w:val="24"/>
        </w:rPr>
        <w:instrText>Статус: действующая редакция (действ. с 20.07.2021)"</w:instrText>
      </w:r>
      <w:r w:rsidR="00EC6720" w:rsidRPr="00B84642">
        <w:rPr>
          <w:sz w:val="24"/>
          <w:szCs w:val="24"/>
        </w:rPr>
        <w:fldChar w:fldCharType="separate"/>
      </w:r>
      <w:r w:rsidRPr="00B84642">
        <w:rPr>
          <w:sz w:val="24"/>
          <w:szCs w:val="24"/>
        </w:rPr>
        <w:t xml:space="preserve">Бюджетным кодексом Российской Федерации </w:t>
      </w:r>
      <w:r w:rsidR="00EC6720" w:rsidRPr="00B84642">
        <w:rPr>
          <w:sz w:val="24"/>
          <w:szCs w:val="24"/>
        </w:rPr>
        <w:fldChar w:fldCharType="end"/>
      </w:r>
      <w:r w:rsidRPr="00B84642">
        <w:rPr>
          <w:sz w:val="24"/>
          <w:szCs w:val="24"/>
        </w:rPr>
        <w:t>.</w:t>
      </w:r>
    </w:p>
    <w:p w:rsidR="00D0185F" w:rsidRPr="00B84642" w:rsidRDefault="00D0185F" w:rsidP="00336042">
      <w:pPr>
        <w:pStyle w:val="FORMATTEXT"/>
        <w:ind w:firstLine="568"/>
        <w:jc w:val="both"/>
        <w:rPr>
          <w:sz w:val="24"/>
          <w:szCs w:val="24"/>
        </w:rPr>
      </w:pPr>
      <w:r w:rsidRPr="00B84642">
        <w:rPr>
          <w:sz w:val="24"/>
          <w:szCs w:val="24"/>
        </w:rPr>
        <w:lastRenderedPageBreak/>
        <w:t>Нарушение муниципальным казенным учреждением требований настоящей части Положения при заключении муниципальных контрактов, иных договоров (соглашений)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E93C94" w:rsidRPr="00B84642" w:rsidRDefault="00E93C94" w:rsidP="00336042">
      <w:pPr>
        <w:pStyle w:val="FORMATTEXT"/>
        <w:ind w:firstLine="568"/>
        <w:jc w:val="both"/>
        <w:rPr>
          <w:sz w:val="24"/>
          <w:szCs w:val="24"/>
        </w:rPr>
      </w:pPr>
    </w:p>
    <w:p w:rsidR="007770F9" w:rsidRPr="00B84642" w:rsidRDefault="00D0185F" w:rsidP="00336042">
      <w:pPr>
        <w:ind w:firstLine="567"/>
        <w:jc w:val="both"/>
        <w:rPr>
          <w:rFonts w:ascii="Arial" w:hAnsi="Arial" w:cs="Arial"/>
          <w:sz w:val="24"/>
          <w:szCs w:val="24"/>
        </w:rPr>
      </w:pPr>
      <w:r w:rsidRPr="00B84642">
        <w:rPr>
          <w:rFonts w:ascii="Arial" w:hAnsi="Arial" w:cs="Arial"/>
          <w:sz w:val="24"/>
          <w:szCs w:val="24"/>
        </w:rPr>
        <w:t xml:space="preserve">1.5. </w:t>
      </w:r>
      <w:r w:rsidR="00AD3DBA" w:rsidRPr="00B84642">
        <w:rPr>
          <w:rFonts w:ascii="Arial" w:hAnsi="Arial" w:cs="Arial"/>
          <w:sz w:val="24"/>
          <w:szCs w:val="24"/>
        </w:rPr>
        <w:t xml:space="preserve">В статье 16 Положения </w:t>
      </w:r>
      <w:r w:rsidR="007770F9" w:rsidRPr="00B84642">
        <w:rPr>
          <w:rFonts w:ascii="Arial" w:hAnsi="Arial" w:cs="Arial"/>
          <w:sz w:val="24"/>
          <w:szCs w:val="24"/>
        </w:rPr>
        <w:t>пункт 6 изложить в следующей редакции:</w:t>
      </w:r>
    </w:p>
    <w:p w:rsidR="007770F9" w:rsidRPr="00B84642" w:rsidRDefault="007770F9" w:rsidP="00336042">
      <w:pPr>
        <w:ind w:firstLine="567"/>
        <w:jc w:val="both"/>
        <w:rPr>
          <w:rFonts w:ascii="Arial" w:hAnsi="Arial" w:cs="Arial"/>
          <w:sz w:val="24"/>
          <w:szCs w:val="24"/>
        </w:rPr>
      </w:pPr>
      <w:r w:rsidRPr="00B84642">
        <w:rPr>
          <w:rFonts w:ascii="Arial" w:hAnsi="Arial" w:cs="Arial"/>
          <w:sz w:val="24"/>
          <w:szCs w:val="24"/>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7770F9" w:rsidRPr="00B84642" w:rsidRDefault="007770F9" w:rsidP="00336042">
      <w:pPr>
        <w:spacing w:before="100" w:beforeAutospacing="1" w:after="240"/>
        <w:ind w:firstLine="480"/>
        <w:jc w:val="both"/>
        <w:rPr>
          <w:rFonts w:ascii="Arial" w:hAnsi="Arial" w:cs="Arial"/>
          <w:sz w:val="24"/>
          <w:szCs w:val="24"/>
        </w:rPr>
      </w:pPr>
      <w:r w:rsidRPr="00B84642">
        <w:rPr>
          <w:rFonts w:ascii="Arial" w:hAnsi="Arial" w:cs="Arial"/>
          <w:sz w:val="24"/>
          <w:szCs w:val="24"/>
        </w:rPr>
        <w:t>муниципальных контрактов,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новых условий таких муниципальных контрактов, в том числе по цене и (или) срокам их исполнения и (или) количеству (объему) товара (работы, услуги);</w:t>
      </w:r>
    </w:p>
    <w:p w:rsidR="007770F9" w:rsidRPr="00B84642" w:rsidRDefault="007770F9" w:rsidP="00336042">
      <w:pPr>
        <w:spacing w:before="100" w:beforeAutospacing="1" w:after="240"/>
        <w:ind w:firstLine="480"/>
        <w:jc w:val="both"/>
        <w:rPr>
          <w:rFonts w:ascii="Arial" w:hAnsi="Arial" w:cs="Arial"/>
          <w:sz w:val="24"/>
          <w:szCs w:val="24"/>
        </w:rPr>
      </w:pPr>
      <w:r w:rsidRPr="00B84642">
        <w:rPr>
          <w:rFonts w:ascii="Arial" w:hAnsi="Arial" w:cs="Arial"/>
          <w:sz w:val="24"/>
          <w:szCs w:val="24"/>
        </w:rPr>
        <w:t xml:space="preserve">иных договоров (соглашений), казенное учреждение должно обеспечить согласование новых условий таких договоров (соглашений) в соответствии с общими требованиями, утвержденными Правительством Российской Федерации, а в случае </w:t>
      </w:r>
      <w:proofErr w:type="spellStart"/>
      <w:r w:rsidRPr="00B84642">
        <w:rPr>
          <w:rFonts w:ascii="Arial" w:hAnsi="Arial" w:cs="Arial"/>
          <w:sz w:val="24"/>
          <w:szCs w:val="24"/>
        </w:rPr>
        <w:t>недостижения</w:t>
      </w:r>
      <w:proofErr w:type="spellEnd"/>
      <w:r w:rsidRPr="00B84642">
        <w:rPr>
          <w:rFonts w:ascii="Arial" w:hAnsi="Arial" w:cs="Arial"/>
          <w:sz w:val="24"/>
          <w:szCs w:val="24"/>
        </w:rPr>
        <w:t xml:space="preserve"> согласия по новым условиям расторгнуть договор (соглашение).</w:t>
      </w:r>
    </w:p>
    <w:p w:rsidR="007770F9" w:rsidRPr="00B84642" w:rsidRDefault="007770F9" w:rsidP="00336042">
      <w:pPr>
        <w:spacing w:before="100" w:beforeAutospacing="1" w:after="100" w:afterAutospacing="1"/>
        <w:ind w:firstLine="480"/>
        <w:jc w:val="both"/>
        <w:rPr>
          <w:rFonts w:ascii="Arial" w:hAnsi="Arial" w:cs="Arial"/>
          <w:sz w:val="24"/>
          <w:szCs w:val="24"/>
        </w:rPr>
      </w:pPr>
      <w:proofErr w:type="gramStart"/>
      <w:r w:rsidRPr="00B84642">
        <w:rPr>
          <w:rFonts w:ascii="Arial" w:hAnsi="Arial" w:cs="Arial"/>
          <w:sz w:val="24"/>
          <w:szCs w:val="24"/>
        </w:rPr>
        <w:t>Сторона  муниципального</w:t>
      </w:r>
      <w:proofErr w:type="gramEnd"/>
      <w:r w:rsidRPr="00B84642">
        <w:rPr>
          <w:rFonts w:ascii="Arial" w:hAnsi="Arial" w:cs="Arial"/>
          <w:sz w:val="24"/>
          <w:szCs w:val="24"/>
        </w:rPr>
        <w:t xml:space="preserve">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муниципального контракта, иного договора (соглашения).».</w:t>
      </w:r>
    </w:p>
    <w:p w:rsidR="008D3FDA" w:rsidRPr="00B84642" w:rsidRDefault="007770F9" w:rsidP="00336042">
      <w:pPr>
        <w:ind w:firstLine="567"/>
        <w:jc w:val="both"/>
        <w:rPr>
          <w:rFonts w:ascii="Arial" w:hAnsi="Arial" w:cs="Arial"/>
          <w:sz w:val="24"/>
          <w:szCs w:val="24"/>
        </w:rPr>
      </w:pPr>
      <w:r w:rsidRPr="00B84642">
        <w:rPr>
          <w:rFonts w:ascii="Arial" w:hAnsi="Arial" w:cs="Arial"/>
          <w:sz w:val="24"/>
          <w:szCs w:val="24"/>
        </w:rPr>
        <w:t>1.6.</w:t>
      </w:r>
      <w:r w:rsidR="00F44D1D" w:rsidRPr="00B84642">
        <w:rPr>
          <w:rFonts w:ascii="Arial" w:hAnsi="Arial" w:cs="Arial"/>
          <w:sz w:val="24"/>
          <w:szCs w:val="24"/>
        </w:rPr>
        <w:t xml:space="preserve"> В статье 16 Положения </w:t>
      </w:r>
      <w:r w:rsidR="008D3FDA" w:rsidRPr="00B84642">
        <w:rPr>
          <w:rFonts w:ascii="Arial" w:hAnsi="Arial" w:cs="Arial"/>
          <w:sz w:val="24"/>
          <w:szCs w:val="24"/>
        </w:rPr>
        <w:t>пункт 11 изложить в следующей редакции:</w:t>
      </w:r>
    </w:p>
    <w:p w:rsidR="008D3FDA" w:rsidRPr="00B84642" w:rsidRDefault="008D3FDA" w:rsidP="00336042">
      <w:pPr>
        <w:pStyle w:val="headertext"/>
        <w:spacing w:after="240" w:afterAutospacing="0"/>
        <w:ind w:firstLine="568"/>
        <w:jc w:val="both"/>
        <w:rPr>
          <w:rFonts w:ascii="Arial" w:hAnsi="Arial" w:cs="Arial"/>
        </w:rPr>
      </w:pPr>
      <w:r w:rsidRPr="00B84642">
        <w:rPr>
          <w:rFonts w:ascii="Arial" w:hAnsi="Arial" w:cs="Arial"/>
        </w:rPr>
        <w:t>«11. Муниципальное казенное учреждение на основании договора (соглашения) вправе передать иному муниципальному учреждению (централизованной бухгалтерии) полномочия по ведению бюджетного учета и формированию бюджетной отчетности.».</w:t>
      </w:r>
    </w:p>
    <w:p w:rsidR="007D31F3" w:rsidRPr="00B84642" w:rsidRDefault="008D3FDA" w:rsidP="00336042">
      <w:pPr>
        <w:pStyle w:val="headertext"/>
        <w:spacing w:after="240" w:afterAutospacing="0"/>
        <w:ind w:firstLine="568"/>
        <w:jc w:val="both"/>
        <w:rPr>
          <w:rFonts w:ascii="Arial" w:hAnsi="Arial" w:cs="Arial"/>
        </w:rPr>
      </w:pPr>
      <w:r w:rsidRPr="00B84642">
        <w:rPr>
          <w:rFonts w:ascii="Arial" w:hAnsi="Arial" w:cs="Arial"/>
        </w:rPr>
        <w:t>1.7.</w:t>
      </w:r>
      <w:r w:rsidR="00373512" w:rsidRPr="00B84642">
        <w:rPr>
          <w:rFonts w:ascii="Arial" w:hAnsi="Arial" w:cs="Arial"/>
        </w:rPr>
        <w:t xml:space="preserve"> В статье 19 Положения </w:t>
      </w:r>
      <w:r w:rsidR="007D31F3" w:rsidRPr="00B84642">
        <w:rPr>
          <w:rFonts w:ascii="Arial" w:hAnsi="Arial" w:cs="Arial"/>
        </w:rPr>
        <w:t>пункт</w:t>
      </w:r>
      <w:r w:rsidR="00E93C94" w:rsidRPr="00B84642">
        <w:rPr>
          <w:rFonts w:ascii="Arial" w:hAnsi="Arial" w:cs="Arial"/>
        </w:rPr>
        <w:t>ы</w:t>
      </w:r>
      <w:r w:rsidR="007D31F3" w:rsidRPr="00B84642">
        <w:rPr>
          <w:rFonts w:ascii="Arial" w:hAnsi="Arial" w:cs="Arial"/>
        </w:rPr>
        <w:t xml:space="preserve"> 6,7 исключить.</w:t>
      </w:r>
    </w:p>
    <w:p w:rsidR="007D31F3" w:rsidRPr="00B84642" w:rsidRDefault="007D31F3" w:rsidP="00336042">
      <w:pPr>
        <w:pStyle w:val="headertext"/>
        <w:spacing w:after="240" w:afterAutospacing="0"/>
        <w:ind w:firstLine="568"/>
        <w:jc w:val="both"/>
        <w:rPr>
          <w:rFonts w:ascii="Arial" w:hAnsi="Arial" w:cs="Arial"/>
        </w:rPr>
      </w:pPr>
      <w:r w:rsidRPr="00B84642">
        <w:rPr>
          <w:rFonts w:ascii="Arial" w:hAnsi="Arial" w:cs="Arial"/>
        </w:rPr>
        <w:t>1.8.</w:t>
      </w:r>
      <w:r w:rsidR="008A2782" w:rsidRPr="00B84642">
        <w:rPr>
          <w:rFonts w:ascii="Arial" w:hAnsi="Arial" w:cs="Arial"/>
        </w:rPr>
        <w:t xml:space="preserve"> В статье 21 пункта 3 Положения подпункт 6 изложить в следующей редакции:</w:t>
      </w:r>
    </w:p>
    <w:p w:rsidR="008A2782" w:rsidRPr="00B84642" w:rsidRDefault="008A2782" w:rsidP="00336042">
      <w:pPr>
        <w:spacing w:before="100" w:beforeAutospacing="1" w:after="100" w:afterAutospacing="1"/>
        <w:ind w:firstLine="480"/>
        <w:jc w:val="both"/>
        <w:rPr>
          <w:rFonts w:ascii="Arial" w:hAnsi="Arial" w:cs="Arial"/>
          <w:sz w:val="24"/>
          <w:szCs w:val="24"/>
        </w:rPr>
      </w:pPr>
      <w:r w:rsidRPr="00B84642">
        <w:rPr>
          <w:rFonts w:ascii="Arial" w:hAnsi="Arial" w:cs="Arial"/>
          <w:sz w:val="24"/>
          <w:szCs w:val="24"/>
        </w:rPr>
        <w:t>«6)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8A2782" w:rsidRPr="00B84642" w:rsidRDefault="008A2782" w:rsidP="00336042">
      <w:pPr>
        <w:pStyle w:val="headertext"/>
        <w:spacing w:after="240" w:afterAutospacing="0"/>
        <w:ind w:firstLine="568"/>
        <w:jc w:val="both"/>
        <w:rPr>
          <w:rFonts w:ascii="Arial" w:hAnsi="Arial" w:cs="Arial"/>
        </w:rPr>
      </w:pPr>
      <w:r w:rsidRPr="00B84642">
        <w:rPr>
          <w:rFonts w:ascii="Arial" w:hAnsi="Arial" w:cs="Arial"/>
        </w:rPr>
        <w:t>1.9</w:t>
      </w:r>
      <w:r w:rsidR="00CB5B1F" w:rsidRPr="00B84642">
        <w:rPr>
          <w:rFonts w:ascii="Arial" w:hAnsi="Arial" w:cs="Arial"/>
        </w:rPr>
        <w:t xml:space="preserve"> </w:t>
      </w:r>
      <w:proofErr w:type="gramStart"/>
      <w:r w:rsidR="00CB5B1F" w:rsidRPr="00B84642">
        <w:rPr>
          <w:rFonts w:ascii="Arial" w:hAnsi="Arial" w:cs="Arial"/>
        </w:rPr>
        <w:t>В</w:t>
      </w:r>
      <w:proofErr w:type="gramEnd"/>
      <w:r w:rsidR="00CB5B1F" w:rsidRPr="00B84642">
        <w:rPr>
          <w:rFonts w:ascii="Arial" w:hAnsi="Arial" w:cs="Arial"/>
        </w:rPr>
        <w:t xml:space="preserve"> статье 21 пункт 13 Положения изложить в следующей редакции:</w:t>
      </w:r>
    </w:p>
    <w:p w:rsidR="00CB5B1F" w:rsidRPr="00B84642" w:rsidRDefault="00CB5B1F" w:rsidP="00336042">
      <w:pPr>
        <w:pStyle w:val="FORMATTEXT"/>
        <w:ind w:firstLine="568"/>
        <w:jc w:val="both"/>
        <w:rPr>
          <w:sz w:val="24"/>
          <w:szCs w:val="24"/>
        </w:rPr>
      </w:pPr>
      <w:r w:rsidRPr="00B84642">
        <w:rPr>
          <w:sz w:val="24"/>
          <w:szCs w:val="24"/>
        </w:rPr>
        <w:t xml:space="preserve">«13. Заключение договоров (соглашений) о предоставлении субсидий из местного бюджета юридическим лицам, в том числе в соответствии с условиями специальных инвестиционных контрактов, заключенных в соответствии с </w:t>
      </w:r>
      <w:r w:rsidR="00EC6720" w:rsidRPr="00B84642">
        <w:rPr>
          <w:sz w:val="24"/>
          <w:szCs w:val="24"/>
        </w:rPr>
        <w:fldChar w:fldCharType="begin"/>
      </w:r>
      <w:r w:rsidRPr="00B84642">
        <w:rPr>
          <w:sz w:val="24"/>
          <w:szCs w:val="24"/>
        </w:rPr>
        <w:instrText xml:space="preserve"> HYPERLINK "kodeks://link/d?nd=420242984&amp;point=mark=0000000000000000000000000000000000000000000000000064U0IK"\o"’’О промышленной политике в Российской Федерации (с изменениями на 20 июля 2020 года)’’</w:instrText>
      </w:r>
    </w:p>
    <w:p w:rsidR="00CB5B1F" w:rsidRPr="00B84642" w:rsidRDefault="00CB5B1F" w:rsidP="00336042">
      <w:pPr>
        <w:pStyle w:val="FORMATTEXT"/>
        <w:ind w:firstLine="568"/>
        <w:jc w:val="both"/>
        <w:rPr>
          <w:sz w:val="24"/>
          <w:szCs w:val="24"/>
        </w:rPr>
      </w:pPr>
      <w:r w:rsidRPr="00B84642">
        <w:rPr>
          <w:sz w:val="24"/>
          <w:szCs w:val="24"/>
        </w:rPr>
        <w:instrText>Федеральный закон от 31.12.2014 N 488-ФЗ</w:instrText>
      </w:r>
    </w:p>
    <w:p w:rsidR="00CB5B1F" w:rsidRPr="00B84642" w:rsidRDefault="00CB5B1F" w:rsidP="00336042">
      <w:pPr>
        <w:pStyle w:val="headertext"/>
        <w:spacing w:after="240" w:afterAutospacing="0"/>
        <w:jc w:val="both"/>
        <w:rPr>
          <w:rFonts w:ascii="Arial" w:hAnsi="Arial" w:cs="Arial"/>
        </w:rPr>
      </w:pPr>
      <w:r w:rsidRPr="00B84642">
        <w:rPr>
          <w:rFonts w:ascii="Arial" w:hAnsi="Arial" w:cs="Arial"/>
        </w:rPr>
        <w:instrText>Статус: действующая редакция (действ. с 31.07.2020)"</w:instrText>
      </w:r>
      <w:r w:rsidR="00EC6720" w:rsidRPr="00B84642">
        <w:rPr>
          <w:rFonts w:ascii="Arial" w:hAnsi="Arial" w:cs="Arial"/>
        </w:rPr>
        <w:fldChar w:fldCharType="separate"/>
      </w:r>
      <w:r w:rsidRPr="00B84642">
        <w:rPr>
          <w:rFonts w:ascii="Arial" w:hAnsi="Arial" w:cs="Arial"/>
        </w:rPr>
        <w:t xml:space="preserve">Федеральным законом от 31 декабря 2014 года N 488-ФЗ "О промышленной политике в Российской Федерации" </w:t>
      </w:r>
      <w:r w:rsidR="00EC6720" w:rsidRPr="00B84642">
        <w:rPr>
          <w:rFonts w:ascii="Arial" w:hAnsi="Arial" w:cs="Arial"/>
        </w:rPr>
        <w:fldChar w:fldCharType="end"/>
      </w:r>
      <w:r w:rsidRPr="00B84642">
        <w:rPr>
          <w:rFonts w:ascii="Arial" w:hAnsi="Arial" w:cs="Arial"/>
        </w:rPr>
        <w:t xml:space="preserve">, и заключение соглашений о </w:t>
      </w:r>
      <w:proofErr w:type="spellStart"/>
      <w:r w:rsidRPr="00B84642">
        <w:rPr>
          <w:rFonts w:ascii="Arial" w:hAnsi="Arial" w:cs="Arial"/>
        </w:rPr>
        <w:t>муниципально</w:t>
      </w:r>
      <w:proofErr w:type="spellEnd"/>
      <w:r w:rsidRPr="00B84642">
        <w:rPr>
          <w:rFonts w:ascii="Arial" w:hAnsi="Arial" w:cs="Arial"/>
        </w:rPr>
        <w:t xml:space="preserve">-частном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w:t>
      </w:r>
      <w:r w:rsidRPr="00B84642">
        <w:rPr>
          <w:rFonts w:ascii="Arial" w:hAnsi="Arial" w:cs="Arial"/>
        </w:rPr>
        <w:lastRenderedPageBreak/>
        <w:t xml:space="preserve">предусмотренных соответственно постановлениями Исполнительного комитета поселения, принимаемым в определяемом им порядке в объеме затрат, подлежащих возмещению в соответствии </w:t>
      </w:r>
      <w:hyperlink r:id="rId6" w:history="1">
        <w:r w:rsidRPr="00B84642">
          <w:rPr>
            <w:rStyle w:val="a3"/>
            <w:rFonts w:ascii="Arial" w:hAnsi="Arial" w:cs="Arial"/>
            <w:color w:val="auto"/>
          </w:rPr>
          <w:t>с Федеральным законом от 1 апреля 2020 года N 69-ФЗ "О защите и поощрении капиталовложений в Российской Федерации</w:t>
        </w:r>
      </w:hyperlink>
      <w:r w:rsidRPr="00B84642">
        <w:rPr>
          <w:rFonts w:ascii="Arial" w:hAnsi="Arial" w:cs="Arial"/>
        </w:rPr>
        <w:t>.</w:t>
      </w:r>
      <w:r w:rsidR="009277F7" w:rsidRPr="00B84642">
        <w:rPr>
          <w:rFonts w:ascii="Arial" w:hAnsi="Arial" w:cs="Arial"/>
        </w:rPr>
        <w:t>»</w:t>
      </w:r>
      <w:r w:rsidRPr="00B84642">
        <w:rPr>
          <w:rFonts w:ascii="Arial" w:hAnsi="Arial" w:cs="Arial"/>
        </w:rPr>
        <w:t>.</w:t>
      </w:r>
    </w:p>
    <w:p w:rsidR="00CB5B1F" w:rsidRPr="00B84642" w:rsidRDefault="00CB5B1F" w:rsidP="00336042">
      <w:pPr>
        <w:pStyle w:val="headertext"/>
        <w:spacing w:after="240" w:afterAutospacing="0"/>
        <w:ind w:firstLine="708"/>
        <w:jc w:val="both"/>
        <w:rPr>
          <w:rFonts w:ascii="Arial" w:hAnsi="Arial" w:cs="Arial"/>
        </w:rPr>
      </w:pPr>
      <w:r w:rsidRPr="00B84642">
        <w:rPr>
          <w:rFonts w:ascii="Arial" w:hAnsi="Arial" w:cs="Arial"/>
        </w:rPr>
        <w:t>1.10.</w:t>
      </w:r>
      <w:r w:rsidR="00153970" w:rsidRPr="00B84642">
        <w:rPr>
          <w:rFonts w:ascii="Arial" w:hAnsi="Arial" w:cs="Arial"/>
        </w:rPr>
        <w:t xml:space="preserve"> В статье 26</w:t>
      </w:r>
      <w:r w:rsidR="001A7683" w:rsidRPr="00B84642">
        <w:rPr>
          <w:rFonts w:ascii="Arial" w:hAnsi="Arial" w:cs="Arial"/>
        </w:rPr>
        <w:t xml:space="preserve"> пункта 2</w:t>
      </w:r>
      <w:r w:rsidR="00153970" w:rsidRPr="00B84642">
        <w:rPr>
          <w:rFonts w:ascii="Arial" w:hAnsi="Arial" w:cs="Arial"/>
        </w:rPr>
        <w:t xml:space="preserve"> Положения подпункт 7 изложить в следующей редакции:</w:t>
      </w:r>
    </w:p>
    <w:p w:rsidR="001A7683" w:rsidRPr="00B84642" w:rsidRDefault="001A7683" w:rsidP="00336042">
      <w:pPr>
        <w:pStyle w:val="FORMATTEXT"/>
        <w:ind w:firstLine="568"/>
        <w:jc w:val="both"/>
        <w:rPr>
          <w:sz w:val="24"/>
          <w:szCs w:val="24"/>
        </w:rPr>
      </w:pPr>
      <w:r w:rsidRPr="00B84642">
        <w:rPr>
          <w:sz w:val="24"/>
          <w:szCs w:val="24"/>
        </w:rPr>
        <w:t xml:space="preserve">«7) разница между средствами, перечисленными с единого счета бюджета Поселения, и средствами, зачисленными на единый счет бюджета Поселения, при проведении операций по управлению остатками средств </w:t>
      </w:r>
      <w:proofErr w:type="gramStart"/>
      <w:r w:rsidRPr="00B84642">
        <w:rPr>
          <w:sz w:val="24"/>
          <w:szCs w:val="24"/>
        </w:rPr>
        <w:t>на едином бюджета</w:t>
      </w:r>
      <w:proofErr w:type="gramEnd"/>
      <w:r w:rsidRPr="00B84642">
        <w:rPr>
          <w:sz w:val="24"/>
          <w:szCs w:val="24"/>
        </w:rPr>
        <w:t xml:space="preserve"> Поселения.».</w:t>
      </w:r>
    </w:p>
    <w:p w:rsidR="001A7683" w:rsidRPr="00B84642" w:rsidRDefault="001A7683" w:rsidP="00336042">
      <w:pPr>
        <w:pStyle w:val="FORMATTEXT"/>
        <w:ind w:firstLine="568"/>
        <w:jc w:val="both"/>
        <w:rPr>
          <w:sz w:val="24"/>
          <w:szCs w:val="24"/>
        </w:rPr>
      </w:pPr>
    </w:p>
    <w:p w:rsidR="001A7683" w:rsidRPr="00B84642" w:rsidRDefault="001A7683" w:rsidP="00336042">
      <w:pPr>
        <w:pStyle w:val="FORMATTEXT"/>
        <w:ind w:firstLine="568"/>
        <w:jc w:val="both"/>
        <w:rPr>
          <w:sz w:val="24"/>
          <w:szCs w:val="24"/>
        </w:rPr>
      </w:pPr>
      <w:r w:rsidRPr="00B84642">
        <w:rPr>
          <w:sz w:val="24"/>
          <w:szCs w:val="24"/>
        </w:rPr>
        <w:t>1.11</w:t>
      </w:r>
      <w:r w:rsidR="00AD3F05" w:rsidRPr="00B84642">
        <w:rPr>
          <w:sz w:val="24"/>
          <w:szCs w:val="24"/>
        </w:rPr>
        <w:t>.</w:t>
      </w:r>
      <w:r w:rsidR="00760889" w:rsidRPr="00B84642">
        <w:rPr>
          <w:sz w:val="24"/>
          <w:szCs w:val="24"/>
        </w:rPr>
        <w:t xml:space="preserve"> В статье 26 </w:t>
      </w:r>
      <w:r w:rsidR="009277F7" w:rsidRPr="00B84642">
        <w:rPr>
          <w:sz w:val="24"/>
          <w:szCs w:val="24"/>
        </w:rPr>
        <w:t xml:space="preserve">Положения </w:t>
      </w:r>
      <w:r w:rsidR="00760889" w:rsidRPr="00B84642">
        <w:rPr>
          <w:sz w:val="24"/>
          <w:szCs w:val="24"/>
        </w:rPr>
        <w:t>пункт 4 исключить.</w:t>
      </w:r>
    </w:p>
    <w:p w:rsidR="00760889" w:rsidRPr="00B84642" w:rsidRDefault="00AD3F05" w:rsidP="00336042">
      <w:pPr>
        <w:pStyle w:val="headertext"/>
        <w:spacing w:after="240" w:afterAutospacing="0"/>
        <w:ind w:firstLine="708"/>
        <w:jc w:val="both"/>
        <w:rPr>
          <w:rFonts w:ascii="Arial" w:hAnsi="Arial" w:cs="Arial"/>
        </w:rPr>
      </w:pPr>
      <w:r w:rsidRPr="00B84642">
        <w:rPr>
          <w:rFonts w:ascii="Arial" w:hAnsi="Arial" w:cs="Arial"/>
        </w:rPr>
        <w:t>1.12.</w:t>
      </w:r>
      <w:r w:rsidR="00280EE2" w:rsidRPr="00B84642">
        <w:rPr>
          <w:rFonts w:ascii="Arial" w:hAnsi="Arial" w:cs="Arial"/>
        </w:rPr>
        <w:t xml:space="preserve"> В статье 35 Положения пункт 7 изложить в следующей редакции:</w:t>
      </w:r>
    </w:p>
    <w:p w:rsidR="00280EE2" w:rsidRPr="00B84642" w:rsidRDefault="00280EE2" w:rsidP="00336042">
      <w:pPr>
        <w:spacing w:before="100" w:beforeAutospacing="1" w:after="100" w:afterAutospacing="1"/>
        <w:ind w:firstLine="480"/>
        <w:jc w:val="both"/>
        <w:rPr>
          <w:rFonts w:ascii="Arial" w:hAnsi="Arial" w:cs="Arial"/>
          <w:sz w:val="24"/>
          <w:szCs w:val="24"/>
        </w:rPr>
      </w:pPr>
      <w:r w:rsidRPr="00B84642">
        <w:rPr>
          <w:rFonts w:ascii="Arial" w:hAnsi="Arial" w:cs="Arial"/>
          <w:sz w:val="24"/>
          <w:szCs w:val="24"/>
        </w:rPr>
        <w:t>«7.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EE2CE2" w:rsidRPr="00B84642" w:rsidRDefault="00EE2CE2" w:rsidP="002B026C">
      <w:pPr>
        <w:pStyle w:val="headertext"/>
        <w:spacing w:after="240" w:afterAutospacing="0"/>
        <w:ind w:firstLine="708"/>
        <w:jc w:val="both"/>
        <w:rPr>
          <w:rFonts w:ascii="Arial" w:hAnsi="Arial" w:cs="Arial"/>
        </w:rPr>
      </w:pPr>
      <w:r w:rsidRPr="00B84642">
        <w:rPr>
          <w:rFonts w:ascii="Arial" w:hAnsi="Arial" w:cs="Arial"/>
        </w:rPr>
        <w:t>1.13. В статье 35 Положения пункт 11 изложить в следующей редакции:</w:t>
      </w:r>
    </w:p>
    <w:p w:rsidR="00EE2CE2" w:rsidRPr="00B84642" w:rsidRDefault="009277F7" w:rsidP="00336042">
      <w:pPr>
        <w:spacing w:before="100" w:beforeAutospacing="1" w:after="100" w:afterAutospacing="1"/>
        <w:ind w:firstLine="480"/>
        <w:jc w:val="both"/>
        <w:rPr>
          <w:rFonts w:ascii="Arial" w:hAnsi="Arial" w:cs="Arial"/>
          <w:sz w:val="24"/>
          <w:szCs w:val="24"/>
        </w:rPr>
      </w:pPr>
      <w:r w:rsidRPr="00B84642">
        <w:rPr>
          <w:rFonts w:ascii="Arial" w:hAnsi="Arial" w:cs="Arial"/>
          <w:sz w:val="24"/>
          <w:szCs w:val="24"/>
        </w:rPr>
        <w:t>«</w:t>
      </w:r>
      <w:r w:rsidR="00EE2CE2" w:rsidRPr="00B84642">
        <w:rPr>
          <w:rFonts w:ascii="Arial" w:hAnsi="Arial" w:cs="Arial"/>
          <w:sz w:val="24"/>
          <w:szCs w:val="24"/>
        </w:rPr>
        <w:t>11.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w:t>
      </w:r>
      <w:r w:rsidRPr="00B84642">
        <w:rPr>
          <w:rFonts w:ascii="Arial" w:hAnsi="Arial" w:cs="Arial"/>
          <w:sz w:val="24"/>
          <w:szCs w:val="24"/>
        </w:rPr>
        <w:t>».</w:t>
      </w:r>
    </w:p>
    <w:p w:rsidR="00D74AC2" w:rsidRPr="00B84642" w:rsidRDefault="00D74AC2" w:rsidP="00336042">
      <w:pPr>
        <w:pStyle w:val="headertext"/>
        <w:spacing w:after="240" w:afterAutospacing="0"/>
        <w:ind w:firstLine="708"/>
        <w:jc w:val="both"/>
        <w:rPr>
          <w:rFonts w:ascii="Arial" w:hAnsi="Arial" w:cs="Arial"/>
        </w:rPr>
      </w:pPr>
      <w:r w:rsidRPr="00B84642">
        <w:rPr>
          <w:rFonts w:ascii="Arial" w:hAnsi="Arial" w:cs="Arial"/>
        </w:rPr>
        <w:t>1.14. В статье 35 Положения пункт 27 дополнить абзац следующего содержания:</w:t>
      </w:r>
    </w:p>
    <w:p w:rsidR="00D74AC2" w:rsidRPr="00B84642" w:rsidRDefault="00D74AC2" w:rsidP="00336042">
      <w:pPr>
        <w:spacing w:before="100" w:beforeAutospacing="1" w:after="100" w:afterAutospacing="1"/>
        <w:ind w:firstLine="708"/>
        <w:jc w:val="both"/>
        <w:rPr>
          <w:rFonts w:ascii="Arial" w:hAnsi="Arial" w:cs="Arial"/>
          <w:sz w:val="24"/>
          <w:szCs w:val="24"/>
        </w:rPr>
      </w:pPr>
      <w:r w:rsidRPr="00B84642">
        <w:rPr>
          <w:rFonts w:ascii="Arial" w:hAnsi="Arial" w:cs="Arial"/>
          <w:sz w:val="24"/>
          <w:szCs w:val="24"/>
        </w:rPr>
        <w:t>«27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FC0BAB" w:rsidRPr="00B84642" w:rsidRDefault="0027437B" w:rsidP="00336042">
      <w:pPr>
        <w:pStyle w:val="headertext"/>
        <w:spacing w:after="240" w:afterAutospacing="0"/>
        <w:ind w:firstLine="708"/>
        <w:jc w:val="both"/>
        <w:rPr>
          <w:rFonts w:ascii="Arial" w:hAnsi="Arial" w:cs="Arial"/>
        </w:rPr>
      </w:pPr>
      <w:r w:rsidRPr="00B84642">
        <w:rPr>
          <w:rFonts w:ascii="Arial" w:hAnsi="Arial" w:cs="Arial"/>
        </w:rPr>
        <w:t>1.15.</w:t>
      </w:r>
      <w:r w:rsidR="00FC0BAB" w:rsidRPr="00B84642">
        <w:rPr>
          <w:rFonts w:ascii="Arial" w:hAnsi="Arial" w:cs="Arial"/>
        </w:rPr>
        <w:t xml:space="preserve"> В статье 41 пункта 1</w:t>
      </w:r>
      <w:r w:rsidR="009277F7" w:rsidRPr="00B84642">
        <w:rPr>
          <w:rFonts w:ascii="Arial" w:hAnsi="Arial" w:cs="Arial"/>
        </w:rPr>
        <w:t xml:space="preserve"> Положения</w:t>
      </w:r>
      <w:r w:rsidR="00FC0BAB" w:rsidRPr="00B84642">
        <w:rPr>
          <w:rFonts w:ascii="Arial" w:hAnsi="Arial" w:cs="Arial"/>
        </w:rPr>
        <w:t xml:space="preserve"> дополнить абзац</w:t>
      </w:r>
      <w:r w:rsidR="00373512" w:rsidRPr="00B84642">
        <w:rPr>
          <w:rFonts w:ascii="Arial" w:hAnsi="Arial" w:cs="Arial"/>
        </w:rPr>
        <w:t>ем</w:t>
      </w:r>
      <w:r w:rsidR="00FC0BAB" w:rsidRPr="00B84642">
        <w:rPr>
          <w:rFonts w:ascii="Arial" w:hAnsi="Arial" w:cs="Arial"/>
        </w:rPr>
        <w:t xml:space="preserve"> следующего содержания:</w:t>
      </w:r>
    </w:p>
    <w:p w:rsidR="00E07867" w:rsidRPr="00B84642" w:rsidRDefault="00FC0BAB" w:rsidP="002B026C">
      <w:pPr>
        <w:spacing w:before="75"/>
        <w:ind w:left="170" w:firstLine="538"/>
        <w:jc w:val="both"/>
        <w:rPr>
          <w:rFonts w:ascii="Arial" w:hAnsi="Arial" w:cs="Arial"/>
          <w:iCs/>
          <w:sz w:val="24"/>
          <w:szCs w:val="24"/>
          <w:shd w:val="clear" w:color="auto" w:fill="F0F0F0"/>
        </w:rPr>
      </w:pPr>
      <w:r w:rsidRPr="00B84642">
        <w:rPr>
          <w:rFonts w:ascii="Arial" w:hAnsi="Arial" w:cs="Arial"/>
          <w:bCs/>
          <w:sz w:val="24"/>
          <w:szCs w:val="24"/>
        </w:rPr>
        <w:t xml:space="preserve">«- </w:t>
      </w:r>
      <w:r w:rsidRPr="00B84642">
        <w:rPr>
          <w:rFonts w:ascii="Arial" w:hAnsi="Arial" w:cs="Arial"/>
          <w:sz w:val="24"/>
          <w:szCs w:val="24"/>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r w:rsidRPr="00B84642">
        <w:rPr>
          <w:rFonts w:ascii="Arial" w:hAnsi="Arial" w:cs="Arial"/>
          <w:iCs/>
          <w:sz w:val="24"/>
          <w:szCs w:val="24"/>
          <w:shd w:val="clear" w:color="auto" w:fill="F0F0F0"/>
        </w:rPr>
        <w:t xml:space="preserve"> </w:t>
      </w:r>
      <w:r w:rsidR="009277F7" w:rsidRPr="00B84642">
        <w:rPr>
          <w:rFonts w:ascii="Arial" w:hAnsi="Arial" w:cs="Arial"/>
          <w:iCs/>
          <w:sz w:val="24"/>
          <w:szCs w:val="24"/>
          <w:shd w:val="clear" w:color="auto" w:fill="F0F0F0"/>
        </w:rPr>
        <w:t>(</w:t>
      </w:r>
      <w:r w:rsidRPr="00B84642">
        <w:rPr>
          <w:rFonts w:ascii="Arial" w:hAnsi="Arial" w:cs="Arial"/>
          <w:iCs/>
          <w:sz w:val="24"/>
          <w:szCs w:val="24"/>
          <w:shd w:val="clear" w:color="auto" w:fill="F0F0F0"/>
        </w:rPr>
        <w:t xml:space="preserve">Изменения </w:t>
      </w:r>
      <w:hyperlink r:id="rId7" w:history="1">
        <w:r w:rsidRPr="00B84642">
          <w:rPr>
            <w:rFonts w:ascii="Arial" w:hAnsi="Arial" w:cs="Arial"/>
            <w:iCs/>
            <w:sz w:val="24"/>
            <w:szCs w:val="24"/>
            <w:shd w:val="clear" w:color="auto" w:fill="F0F0F0"/>
          </w:rPr>
          <w:t>применяются</w:t>
        </w:r>
      </w:hyperlink>
      <w:r w:rsidRPr="00B84642">
        <w:rPr>
          <w:rFonts w:ascii="Arial" w:hAnsi="Arial" w:cs="Arial"/>
          <w:iCs/>
          <w:sz w:val="24"/>
          <w:szCs w:val="24"/>
          <w:shd w:val="clear" w:color="auto" w:fill="F0F0F0"/>
        </w:rPr>
        <w:t xml:space="preserve"> к правоотношениям, возникающим с </w:t>
      </w:r>
      <w:r w:rsidRPr="00B84642">
        <w:rPr>
          <w:rFonts w:ascii="Arial" w:hAnsi="Arial" w:cs="Arial"/>
          <w:iCs/>
          <w:sz w:val="24"/>
          <w:szCs w:val="24"/>
          <w:shd w:val="clear" w:color="auto" w:fill="F0F0F0"/>
        </w:rPr>
        <w:lastRenderedPageBreak/>
        <w:t>01.01</w:t>
      </w:r>
      <w:r w:rsidR="005B5D5F" w:rsidRPr="00B84642">
        <w:rPr>
          <w:rFonts w:ascii="Arial" w:hAnsi="Arial" w:cs="Arial"/>
          <w:iCs/>
          <w:sz w:val="24"/>
          <w:szCs w:val="24"/>
          <w:shd w:val="clear" w:color="auto" w:fill="F0F0F0"/>
        </w:rPr>
        <w:t>.2022года ,</w:t>
      </w:r>
      <w:r w:rsidRPr="00B84642">
        <w:rPr>
          <w:rFonts w:ascii="Arial" w:hAnsi="Arial" w:cs="Arial"/>
          <w:iCs/>
          <w:sz w:val="24"/>
          <w:szCs w:val="24"/>
          <w:shd w:val="clear" w:color="auto" w:fill="F0F0F0"/>
        </w:rPr>
        <w:t>ФЗ от 28.06.21 № 228).».</w:t>
      </w:r>
    </w:p>
    <w:p w:rsidR="002B026C" w:rsidRPr="00B84642" w:rsidRDefault="002B026C" w:rsidP="002B026C">
      <w:pPr>
        <w:spacing w:before="75"/>
        <w:ind w:left="170" w:firstLine="538"/>
        <w:jc w:val="both"/>
        <w:rPr>
          <w:rFonts w:ascii="Arial" w:hAnsi="Arial" w:cs="Arial"/>
          <w:iCs/>
          <w:sz w:val="24"/>
          <w:szCs w:val="24"/>
          <w:shd w:val="clear" w:color="auto" w:fill="F0F0F0"/>
        </w:rPr>
      </w:pPr>
    </w:p>
    <w:p w:rsidR="00FC0BAB" w:rsidRPr="00B84642" w:rsidRDefault="00FC0BAB" w:rsidP="00336042">
      <w:pPr>
        <w:spacing w:before="75"/>
        <w:ind w:left="170" w:firstLine="538"/>
        <w:jc w:val="both"/>
        <w:rPr>
          <w:rFonts w:ascii="Arial" w:hAnsi="Arial" w:cs="Arial"/>
          <w:sz w:val="24"/>
          <w:szCs w:val="24"/>
        </w:rPr>
      </w:pPr>
      <w:r w:rsidRPr="00B84642">
        <w:rPr>
          <w:rFonts w:ascii="Arial" w:hAnsi="Arial" w:cs="Arial"/>
          <w:bCs/>
          <w:sz w:val="24"/>
          <w:szCs w:val="24"/>
        </w:rPr>
        <w:t>1.</w:t>
      </w:r>
      <w:r w:rsidRPr="00B84642">
        <w:rPr>
          <w:rFonts w:ascii="Arial" w:hAnsi="Arial" w:cs="Arial"/>
          <w:iCs/>
          <w:sz w:val="24"/>
          <w:szCs w:val="24"/>
          <w:shd w:val="clear" w:color="auto" w:fill="F0F0F0"/>
        </w:rPr>
        <w:t>16.</w:t>
      </w:r>
      <w:r w:rsidR="00E07867" w:rsidRPr="00B84642">
        <w:rPr>
          <w:rFonts w:ascii="Arial" w:hAnsi="Arial" w:cs="Arial"/>
          <w:iCs/>
          <w:sz w:val="24"/>
          <w:szCs w:val="24"/>
          <w:shd w:val="clear" w:color="auto" w:fill="F0F0F0"/>
        </w:rPr>
        <w:t xml:space="preserve"> В статье 48 </w:t>
      </w:r>
      <w:r w:rsidR="00E07867" w:rsidRPr="00B84642">
        <w:rPr>
          <w:rFonts w:ascii="Arial" w:hAnsi="Arial" w:cs="Arial"/>
          <w:sz w:val="24"/>
          <w:szCs w:val="24"/>
        </w:rPr>
        <w:t>Положения пункт 2 исключить.</w:t>
      </w:r>
    </w:p>
    <w:p w:rsidR="00E07867" w:rsidRPr="00B84642" w:rsidRDefault="00E07867" w:rsidP="00336042">
      <w:pPr>
        <w:spacing w:before="75"/>
        <w:ind w:left="170" w:firstLine="538"/>
        <w:jc w:val="both"/>
        <w:rPr>
          <w:rFonts w:ascii="Arial" w:hAnsi="Arial" w:cs="Arial"/>
          <w:sz w:val="24"/>
          <w:szCs w:val="24"/>
        </w:rPr>
      </w:pPr>
    </w:p>
    <w:p w:rsidR="00E07867" w:rsidRPr="00B84642" w:rsidRDefault="00E07867" w:rsidP="00336042">
      <w:pPr>
        <w:spacing w:before="75"/>
        <w:ind w:left="170" w:firstLine="538"/>
        <w:jc w:val="both"/>
        <w:rPr>
          <w:rFonts w:ascii="Arial" w:hAnsi="Arial" w:cs="Arial"/>
          <w:sz w:val="24"/>
          <w:szCs w:val="24"/>
        </w:rPr>
      </w:pPr>
      <w:r w:rsidRPr="00B84642">
        <w:rPr>
          <w:rFonts w:ascii="Arial" w:hAnsi="Arial" w:cs="Arial"/>
          <w:bCs/>
          <w:sz w:val="24"/>
          <w:szCs w:val="24"/>
        </w:rPr>
        <w:t>1.17.</w:t>
      </w:r>
      <w:r w:rsidR="007835D4" w:rsidRPr="00B84642">
        <w:rPr>
          <w:rFonts w:ascii="Arial" w:hAnsi="Arial" w:cs="Arial"/>
          <w:bCs/>
          <w:sz w:val="24"/>
          <w:szCs w:val="24"/>
        </w:rPr>
        <w:t xml:space="preserve"> В стать</w:t>
      </w:r>
      <w:r w:rsidR="00373512" w:rsidRPr="00B84642">
        <w:rPr>
          <w:rFonts w:ascii="Arial" w:hAnsi="Arial" w:cs="Arial"/>
          <w:bCs/>
          <w:sz w:val="24"/>
          <w:szCs w:val="24"/>
        </w:rPr>
        <w:t>е</w:t>
      </w:r>
      <w:r w:rsidR="007835D4" w:rsidRPr="00B84642">
        <w:rPr>
          <w:rFonts w:ascii="Arial" w:hAnsi="Arial" w:cs="Arial"/>
          <w:bCs/>
          <w:sz w:val="24"/>
          <w:szCs w:val="24"/>
        </w:rPr>
        <w:t xml:space="preserve"> 50 пункт 4</w:t>
      </w:r>
      <w:r w:rsidR="00024D50" w:rsidRPr="00B84642">
        <w:rPr>
          <w:rFonts w:ascii="Arial" w:hAnsi="Arial" w:cs="Arial"/>
          <w:bCs/>
          <w:sz w:val="24"/>
          <w:szCs w:val="24"/>
        </w:rPr>
        <w:t xml:space="preserve"> Положения </w:t>
      </w:r>
      <w:r w:rsidR="007835D4" w:rsidRPr="00B84642">
        <w:rPr>
          <w:rFonts w:ascii="Arial" w:hAnsi="Arial" w:cs="Arial"/>
          <w:sz w:val="24"/>
          <w:szCs w:val="24"/>
        </w:rPr>
        <w:t>изложить в следующей редакции:</w:t>
      </w:r>
    </w:p>
    <w:p w:rsidR="007835D4" w:rsidRPr="00B84642" w:rsidRDefault="007835D4" w:rsidP="00336042">
      <w:pPr>
        <w:pStyle w:val="headertext"/>
        <w:spacing w:after="240" w:afterAutospacing="0"/>
        <w:ind w:firstLine="568"/>
        <w:jc w:val="both"/>
        <w:rPr>
          <w:rFonts w:ascii="Arial" w:eastAsia="Times New Roman" w:hAnsi="Arial" w:cs="Arial"/>
        </w:rPr>
      </w:pPr>
      <w:r w:rsidRPr="00B84642">
        <w:rPr>
          <w:rFonts w:ascii="Arial" w:hAnsi="Arial" w:cs="Arial"/>
          <w:bCs/>
        </w:rPr>
        <w:t>«</w:t>
      </w:r>
      <w:r w:rsidRPr="00B84642">
        <w:rPr>
          <w:rFonts w:ascii="Arial" w:eastAsia="Times New Roman" w:hAnsi="Arial" w:cs="Arial"/>
        </w:rP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p>
    <w:p w:rsidR="00CC4A8B" w:rsidRPr="00B84642" w:rsidRDefault="00CC4A8B" w:rsidP="00336042">
      <w:pPr>
        <w:pStyle w:val="headertext"/>
        <w:spacing w:after="240" w:afterAutospacing="0"/>
        <w:ind w:firstLine="568"/>
        <w:jc w:val="both"/>
        <w:rPr>
          <w:rFonts w:ascii="Arial" w:eastAsia="Times New Roman" w:hAnsi="Arial" w:cs="Arial"/>
        </w:rPr>
      </w:pPr>
      <w:r w:rsidRPr="00B84642">
        <w:rPr>
          <w:rFonts w:ascii="Arial" w:eastAsia="Times New Roman" w:hAnsi="Arial" w:cs="Arial"/>
        </w:rPr>
        <w:t>1.18.</w:t>
      </w:r>
      <w:r w:rsidR="00825D8D" w:rsidRPr="00B84642">
        <w:rPr>
          <w:rFonts w:ascii="Arial" w:eastAsia="Times New Roman" w:hAnsi="Arial" w:cs="Arial"/>
        </w:rPr>
        <w:t xml:space="preserve"> В статье 53 </w:t>
      </w:r>
      <w:r w:rsidR="00825D8D" w:rsidRPr="00B84642">
        <w:rPr>
          <w:rFonts w:ascii="Arial" w:hAnsi="Arial" w:cs="Arial"/>
        </w:rPr>
        <w:t>Положения пункт 2 изложить в следующей редакции:</w:t>
      </w:r>
    </w:p>
    <w:p w:rsidR="00825D8D" w:rsidRPr="00B84642" w:rsidRDefault="00825D8D" w:rsidP="00336042">
      <w:pPr>
        <w:pStyle w:val="FORMATTEXT"/>
        <w:ind w:firstLine="568"/>
        <w:jc w:val="both"/>
        <w:rPr>
          <w:sz w:val="24"/>
          <w:szCs w:val="24"/>
        </w:rPr>
      </w:pPr>
      <w:r w:rsidRPr="00B84642">
        <w:rPr>
          <w:sz w:val="24"/>
          <w:szCs w:val="24"/>
        </w:rPr>
        <w:t>«2. Бюджетная смета муниципального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r w:rsidR="00E03079" w:rsidRPr="00B84642">
        <w:rPr>
          <w:sz w:val="24"/>
          <w:szCs w:val="24"/>
        </w:rPr>
        <w:t>.</w:t>
      </w:r>
    </w:p>
    <w:p w:rsidR="00825D8D" w:rsidRPr="00B84642" w:rsidRDefault="00825D8D" w:rsidP="00336042">
      <w:pPr>
        <w:pStyle w:val="FORMATTEXT"/>
        <w:ind w:firstLine="568"/>
        <w:jc w:val="both"/>
        <w:rPr>
          <w:sz w:val="24"/>
          <w:szCs w:val="24"/>
        </w:rPr>
      </w:pPr>
    </w:p>
    <w:p w:rsidR="000F1EC9" w:rsidRPr="00B84642" w:rsidRDefault="00825D8D" w:rsidP="008E7A3F">
      <w:pPr>
        <w:pStyle w:val="FORMATTEXT"/>
        <w:ind w:firstLine="568"/>
        <w:jc w:val="both"/>
        <w:rPr>
          <w:sz w:val="24"/>
          <w:szCs w:val="24"/>
        </w:rPr>
      </w:pPr>
      <w:r w:rsidRPr="00B84642">
        <w:rPr>
          <w:sz w:val="24"/>
          <w:szCs w:val="24"/>
        </w:rPr>
        <w:t>1.19.</w:t>
      </w:r>
      <w:r w:rsidR="000F1EC9" w:rsidRPr="00B84642">
        <w:rPr>
          <w:sz w:val="24"/>
          <w:szCs w:val="24"/>
        </w:rPr>
        <w:t xml:space="preserve"> В статье 62 пункт 1 изложить в следующей редакции:</w:t>
      </w:r>
    </w:p>
    <w:p w:rsidR="007770F9" w:rsidRPr="00B84642" w:rsidRDefault="000F1EC9" w:rsidP="00336042">
      <w:pPr>
        <w:pStyle w:val="headertext"/>
        <w:spacing w:after="240" w:afterAutospacing="0"/>
        <w:ind w:firstLine="568"/>
        <w:jc w:val="both"/>
        <w:rPr>
          <w:rFonts w:ascii="Arial" w:eastAsia="Times New Roman" w:hAnsi="Arial" w:cs="Arial"/>
        </w:rPr>
      </w:pPr>
      <w:r w:rsidRPr="00B84642">
        <w:rPr>
          <w:rFonts w:ascii="Arial" w:hAnsi="Arial" w:cs="Arial"/>
        </w:rPr>
        <w:t>«1. Бюджетным нарушением признается совершенное Исполнительным комитетом поселения, Финансово-бюджетной палатой Елабужского муниципального района</w:t>
      </w:r>
      <w:r w:rsidRPr="00B84642">
        <w:rPr>
          <w:rFonts w:ascii="Arial" w:hAnsi="Arial" w:cs="Arial"/>
          <w:bCs/>
        </w:rPr>
        <w:t xml:space="preserve"> </w:t>
      </w:r>
      <w:r w:rsidRPr="00B84642">
        <w:rPr>
          <w:rFonts w:ascii="Arial" w:eastAsia="Times New Roman" w:hAnsi="Arial" w:cs="Arial"/>
        </w:rPr>
        <w:t>(органом управления государственным внебюджетным фондом)</w:t>
      </w:r>
      <w:r w:rsidRPr="00B84642">
        <w:rPr>
          <w:rFonts w:ascii="Arial" w:hAnsi="Arial" w:cs="Arial"/>
        </w:rPr>
        <w:t>, главным администратором (администратором) бюджетных средств, муниципальным заказчиком:».</w:t>
      </w:r>
    </w:p>
    <w:p w:rsidR="00BE3CD8" w:rsidRPr="00B84642" w:rsidRDefault="00BE3CD8" w:rsidP="00336042">
      <w:pPr>
        <w:ind w:left="567"/>
        <w:jc w:val="both"/>
        <w:rPr>
          <w:rFonts w:ascii="Arial" w:hAnsi="Arial" w:cs="Arial"/>
          <w:sz w:val="24"/>
          <w:szCs w:val="24"/>
        </w:rPr>
      </w:pPr>
      <w:r w:rsidRPr="00B84642">
        <w:rPr>
          <w:rFonts w:ascii="Arial" w:hAnsi="Arial" w:cs="Arial"/>
          <w:sz w:val="24"/>
          <w:szCs w:val="24"/>
        </w:rPr>
        <w:t>2. Настоящее решение подлежит официальному опубликованию.</w:t>
      </w:r>
    </w:p>
    <w:p w:rsidR="001A7339" w:rsidRPr="00B84642" w:rsidRDefault="001A7339" w:rsidP="00336042">
      <w:pPr>
        <w:ind w:left="567"/>
        <w:jc w:val="both"/>
        <w:rPr>
          <w:rFonts w:ascii="Arial" w:hAnsi="Arial" w:cs="Arial"/>
          <w:sz w:val="24"/>
          <w:szCs w:val="24"/>
        </w:rPr>
      </w:pPr>
      <w:r w:rsidRPr="00B84642">
        <w:rPr>
          <w:rFonts w:ascii="Arial" w:hAnsi="Arial" w:cs="Arial"/>
          <w:sz w:val="24"/>
          <w:szCs w:val="24"/>
        </w:rPr>
        <w:t xml:space="preserve">3. Изменения в пункте 1.3, 1.15.  Решения </w:t>
      </w:r>
      <w:hyperlink r:id="rId8" w:history="1">
        <w:r w:rsidRPr="00B84642">
          <w:rPr>
            <w:rStyle w:val="a3"/>
            <w:rFonts w:ascii="Arial" w:hAnsi="Arial" w:cs="Arial"/>
            <w:color w:val="auto"/>
            <w:sz w:val="24"/>
            <w:szCs w:val="24"/>
            <w:u w:val="none"/>
          </w:rPr>
          <w:t>применяются</w:t>
        </w:r>
      </w:hyperlink>
      <w:r w:rsidRPr="00B84642">
        <w:rPr>
          <w:rFonts w:ascii="Arial" w:hAnsi="Arial" w:cs="Arial"/>
          <w:sz w:val="24"/>
          <w:szCs w:val="24"/>
        </w:rPr>
        <w:t xml:space="preserve"> к правоотношениям, возникающим с 01.01.2022года.</w:t>
      </w:r>
    </w:p>
    <w:p w:rsidR="00BE3CD8" w:rsidRPr="00B84642" w:rsidRDefault="001A7339" w:rsidP="00336042">
      <w:pPr>
        <w:widowControl/>
        <w:autoSpaceDE/>
        <w:autoSpaceDN/>
        <w:adjustRightInd/>
        <w:ind w:firstLine="567"/>
        <w:jc w:val="both"/>
        <w:rPr>
          <w:rFonts w:ascii="Arial" w:hAnsi="Arial" w:cs="Arial"/>
          <w:sz w:val="24"/>
          <w:szCs w:val="24"/>
        </w:rPr>
      </w:pPr>
      <w:r w:rsidRPr="00B84642">
        <w:rPr>
          <w:rFonts w:ascii="Arial" w:hAnsi="Arial" w:cs="Arial"/>
          <w:sz w:val="24"/>
          <w:szCs w:val="24"/>
        </w:rPr>
        <w:t>4</w:t>
      </w:r>
      <w:r w:rsidR="00BE3CD8" w:rsidRPr="00B84642">
        <w:rPr>
          <w:rFonts w:ascii="Arial" w:hAnsi="Arial" w:cs="Arial"/>
          <w:sz w:val="24"/>
          <w:szCs w:val="24"/>
        </w:rPr>
        <w:t>. Контроль за исполнением настоящего решения оставляю за собой.</w:t>
      </w:r>
    </w:p>
    <w:p w:rsidR="00BE3CD8" w:rsidRPr="00B84642" w:rsidRDefault="00BE3CD8" w:rsidP="00336042">
      <w:pPr>
        <w:ind w:firstLine="567"/>
        <w:jc w:val="both"/>
        <w:rPr>
          <w:rFonts w:ascii="Arial" w:hAnsi="Arial" w:cs="Arial"/>
          <w:sz w:val="24"/>
          <w:szCs w:val="24"/>
        </w:rPr>
      </w:pPr>
    </w:p>
    <w:p w:rsidR="00BE3CD8" w:rsidRPr="00B84642" w:rsidRDefault="00BE3CD8" w:rsidP="00336042">
      <w:pPr>
        <w:ind w:firstLine="567"/>
        <w:jc w:val="both"/>
        <w:rPr>
          <w:rFonts w:ascii="Arial" w:hAnsi="Arial" w:cs="Arial"/>
          <w:sz w:val="24"/>
          <w:szCs w:val="24"/>
        </w:rPr>
      </w:pPr>
    </w:p>
    <w:p w:rsidR="00BE3CD8" w:rsidRPr="00B84642" w:rsidRDefault="00BE3CD8" w:rsidP="00336042">
      <w:pPr>
        <w:jc w:val="both"/>
        <w:rPr>
          <w:rFonts w:ascii="Arial" w:hAnsi="Arial" w:cs="Arial"/>
          <w:sz w:val="24"/>
          <w:szCs w:val="24"/>
        </w:rPr>
      </w:pPr>
      <w:r w:rsidRPr="00B84642">
        <w:rPr>
          <w:rFonts w:ascii="Arial" w:hAnsi="Arial" w:cs="Arial"/>
          <w:sz w:val="24"/>
          <w:szCs w:val="24"/>
        </w:rPr>
        <w:t xml:space="preserve">Председатель                                                                       </w:t>
      </w:r>
      <w:r w:rsidR="00666CE5" w:rsidRPr="00B84642">
        <w:rPr>
          <w:rFonts w:ascii="Arial" w:hAnsi="Arial" w:cs="Arial"/>
          <w:sz w:val="24"/>
          <w:szCs w:val="24"/>
        </w:rPr>
        <w:t xml:space="preserve">               </w:t>
      </w:r>
      <w:proofErr w:type="spellStart"/>
      <w:r w:rsidR="00666CE5" w:rsidRPr="00B84642">
        <w:rPr>
          <w:rFonts w:ascii="Arial" w:hAnsi="Arial" w:cs="Arial"/>
          <w:sz w:val="24"/>
          <w:szCs w:val="24"/>
        </w:rPr>
        <w:t>Г.Н.Праздникова</w:t>
      </w:r>
      <w:proofErr w:type="spellEnd"/>
    </w:p>
    <w:p w:rsidR="002373C1" w:rsidRPr="00B84642" w:rsidRDefault="002373C1" w:rsidP="00336042">
      <w:pPr>
        <w:jc w:val="both"/>
        <w:rPr>
          <w:rFonts w:ascii="Arial" w:hAnsi="Arial" w:cs="Arial"/>
          <w:sz w:val="24"/>
          <w:szCs w:val="24"/>
        </w:rPr>
      </w:pPr>
    </w:p>
    <w:sectPr w:rsidR="002373C1" w:rsidRPr="00B84642" w:rsidSect="00666CE5">
      <w:pgSz w:w="11906" w:h="16838"/>
      <w:pgMar w:top="540" w:right="707"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E3CD8"/>
    <w:rsid w:val="00024D50"/>
    <w:rsid w:val="00037063"/>
    <w:rsid w:val="00044521"/>
    <w:rsid w:val="000F1EC9"/>
    <w:rsid w:val="0010770E"/>
    <w:rsid w:val="00153970"/>
    <w:rsid w:val="001A7339"/>
    <w:rsid w:val="001A7683"/>
    <w:rsid w:val="00211649"/>
    <w:rsid w:val="002373C1"/>
    <w:rsid w:val="00241AB4"/>
    <w:rsid w:val="0027437B"/>
    <w:rsid w:val="00280EE2"/>
    <w:rsid w:val="002B026C"/>
    <w:rsid w:val="00336042"/>
    <w:rsid w:val="00373512"/>
    <w:rsid w:val="00393E20"/>
    <w:rsid w:val="00432E19"/>
    <w:rsid w:val="00540BD3"/>
    <w:rsid w:val="005B5D5F"/>
    <w:rsid w:val="005C6B00"/>
    <w:rsid w:val="00656CD1"/>
    <w:rsid w:val="00666CE5"/>
    <w:rsid w:val="00690EF9"/>
    <w:rsid w:val="00760889"/>
    <w:rsid w:val="007770F9"/>
    <w:rsid w:val="007835D4"/>
    <w:rsid w:val="007D31F3"/>
    <w:rsid w:val="00811CF8"/>
    <w:rsid w:val="00825D8D"/>
    <w:rsid w:val="008A2782"/>
    <w:rsid w:val="008D3CA4"/>
    <w:rsid w:val="008D3FDA"/>
    <w:rsid w:val="008E7A3F"/>
    <w:rsid w:val="009277F7"/>
    <w:rsid w:val="009B2118"/>
    <w:rsid w:val="00AA7578"/>
    <w:rsid w:val="00AD3DBA"/>
    <w:rsid w:val="00AD3F05"/>
    <w:rsid w:val="00B20C00"/>
    <w:rsid w:val="00B37267"/>
    <w:rsid w:val="00B84642"/>
    <w:rsid w:val="00BE3CD8"/>
    <w:rsid w:val="00CB5B1F"/>
    <w:rsid w:val="00CC4A8B"/>
    <w:rsid w:val="00D0185F"/>
    <w:rsid w:val="00D34F16"/>
    <w:rsid w:val="00D467A9"/>
    <w:rsid w:val="00D72162"/>
    <w:rsid w:val="00D74AC2"/>
    <w:rsid w:val="00E03079"/>
    <w:rsid w:val="00E07867"/>
    <w:rsid w:val="00E93C94"/>
    <w:rsid w:val="00EC6720"/>
    <w:rsid w:val="00EE2CE2"/>
    <w:rsid w:val="00F44D1D"/>
    <w:rsid w:val="00FA090A"/>
    <w:rsid w:val="00FC04E8"/>
    <w:rsid w:val="00FC0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378AB-E85C-4019-8C5E-D0D464C4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C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3CD8"/>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3CD8"/>
    <w:rPr>
      <w:rFonts w:ascii="Arial" w:eastAsia="Times New Roman" w:hAnsi="Arial" w:cs="Arial"/>
      <w:b/>
      <w:bCs/>
      <w:color w:val="26282F"/>
      <w:sz w:val="24"/>
      <w:szCs w:val="24"/>
      <w:lang w:eastAsia="ru-RU"/>
    </w:rPr>
  </w:style>
  <w:style w:type="character" w:styleId="a3">
    <w:name w:val="Hyperlink"/>
    <w:uiPriority w:val="99"/>
    <w:unhideWhenUsed/>
    <w:rsid w:val="00BE3CD8"/>
    <w:rPr>
      <w:color w:val="0000FF"/>
      <w:u w:val="single"/>
    </w:rPr>
  </w:style>
  <w:style w:type="paragraph" w:styleId="a4">
    <w:name w:val="Balloon Text"/>
    <w:basedOn w:val="a"/>
    <w:link w:val="a5"/>
    <w:uiPriority w:val="99"/>
    <w:semiHidden/>
    <w:unhideWhenUsed/>
    <w:rsid w:val="00241AB4"/>
    <w:rPr>
      <w:rFonts w:ascii="Tahoma" w:hAnsi="Tahoma" w:cs="Tahoma"/>
      <w:sz w:val="16"/>
      <w:szCs w:val="16"/>
    </w:rPr>
  </w:style>
  <w:style w:type="character" w:customStyle="1" w:styleId="a5">
    <w:name w:val="Текст выноски Знак"/>
    <w:basedOn w:val="a0"/>
    <w:link w:val="a4"/>
    <w:uiPriority w:val="99"/>
    <w:semiHidden/>
    <w:rsid w:val="00241AB4"/>
    <w:rPr>
      <w:rFonts w:ascii="Tahoma" w:eastAsia="Times New Roman" w:hAnsi="Tahoma" w:cs="Tahoma"/>
      <w:sz w:val="16"/>
      <w:szCs w:val="16"/>
      <w:lang w:eastAsia="ru-RU"/>
    </w:rPr>
  </w:style>
  <w:style w:type="paragraph" w:customStyle="1" w:styleId="headertext">
    <w:name w:val="headertext"/>
    <w:basedOn w:val="a"/>
    <w:rsid w:val="00690EF9"/>
    <w:pPr>
      <w:widowControl/>
      <w:autoSpaceDE/>
      <w:autoSpaceDN/>
      <w:adjustRightInd/>
      <w:spacing w:before="100" w:beforeAutospacing="1" w:after="100" w:afterAutospacing="1"/>
    </w:pPr>
    <w:rPr>
      <w:rFonts w:eastAsiaTheme="minorEastAsia"/>
      <w:sz w:val="24"/>
      <w:szCs w:val="24"/>
    </w:rPr>
  </w:style>
  <w:style w:type="paragraph" w:customStyle="1" w:styleId="a6">
    <w:name w:val="Комментарий"/>
    <w:basedOn w:val="a"/>
    <w:next w:val="a"/>
    <w:uiPriority w:val="99"/>
    <w:rsid w:val="00540BD3"/>
    <w:pPr>
      <w:widowControl/>
      <w:spacing w:before="75"/>
      <w:ind w:left="170"/>
      <w:jc w:val="both"/>
    </w:pPr>
    <w:rPr>
      <w:rFonts w:ascii="Arial" w:eastAsiaTheme="minorEastAsia" w:hAnsi="Arial" w:cs="Arial"/>
      <w:color w:val="353842"/>
      <w:sz w:val="24"/>
      <w:szCs w:val="24"/>
      <w:shd w:val="clear" w:color="auto" w:fill="F0F0F0"/>
    </w:rPr>
  </w:style>
  <w:style w:type="paragraph" w:customStyle="1" w:styleId="FORMATTEXT">
    <w:name w:val=".FORMATTEXT"/>
    <w:uiPriority w:val="99"/>
    <w:rsid w:val="00D0185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1315084.34" TargetMode="External"/><Relationship Id="rId3" Type="http://schemas.openxmlformats.org/officeDocument/2006/relationships/webSettings" Target="webSettings.xml"/><Relationship Id="rId7" Type="http://schemas.openxmlformats.org/officeDocument/2006/relationships/hyperlink" Target="garantF1://401315084.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deks://link/d?nd=564566808&amp;prevdoc=565994695&amp;point=mark=000000000000000000000000000000000000000000000000007D20K3" TargetMode="External"/><Relationship Id="rId5" Type="http://schemas.openxmlformats.org/officeDocument/2006/relationships/hyperlink" Target="garantF1://401315084.34"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1691</Words>
  <Characters>9643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Танайка</cp:lastModifiedBy>
  <cp:revision>53</cp:revision>
  <cp:lastPrinted>2021-12-06T08:40:00Z</cp:lastPrinted>
  <dcterms:created xsi:type="dcterms:W3CDTF">2021-11-30T13:37:00Z</dcterms:created>
  <dcterms:modified xsi:type="dcterms:W3CDTF">2021-12-06T12:42:00Z</dcterms:modified>
</cp:coreProperties>
</file>