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13" w:rsidRDefault="00C33A13" w:rsidP="00C33A1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C33A13" w:rsidRPr="00C33A13" w:rsidRDefault="00C33A13" w:rsidP="00C33A1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33A13" w:rsidRPr="00C33A13" w:rsidRDefault="00C33A13" w:rsidP="00C33A1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 от   4 октября 2011 г.</w:t>
      </w:r>
    </w:p>
    <w:p w:rsidR="00C33A13" w:rsidRDefault="00C33A13" w:rsidP="00C33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A13" w:rsidRPr="00C33A13" w:rsidRDefault="00C33A13" w:rsidP="00C33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C33A13" w:rsidRPr="00C33A13" w:rsidRDefault="00C33A13" w:rsidP="00C33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Танайское</w:t>
      </w:r>
      <w:proofErr w:type="spell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  на 2011-2012 гг.»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1" w:type="dxa"/>
        <w:tblCellSpacing w:w="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5"/>
        <w:gridCol w:w="7846"/>
      </w:tblGrid>
      <w:tr w:rsidR="00C33A13" w:rsidRPr="00C33A13" w:rsidTr="00C33A1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6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коррупции в органах местного самоуправления муниципального образования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Танайское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  на 2011-2012 гг. (далее - Программа).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866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25.12.08 г. №273-ФЗ «О противодействии коррупции»; Федеральный закон №131-ФЗ от 06.10.2003 г. «Об общих принципах организации местного самоуправления в Российской Федерации»; распоряжение Правительства Российской Федерации от 25.10.05 г. №1789-р «О концепции административной реформы в Российской Федерации в 2006-2010 годах»;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866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Исполком муниципального образования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Танайское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  <w:proofErr w:type="gram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C33A13" w:rsidRPr="00C33A13" w:rsidTr="00C33A1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866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Программы: организация участия органа местного самоуправления в осуществлении государственной политики по профилактике коррупции;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сообщества;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органа местного самоуправления муниципального образования.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настоящей Программы являются: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реализация мер кадровой политики в органе местного самоуправления муниципального образования в целях </w:t>
            </w: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устранения условий, порождающих коррупцию;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повышение профессионального уровня муниципальных служащих;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способствование достижению максимальной прозрачности деятельности органа местного самоуправления муниципального образования;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повышение роли средств массовой информации, общественных объединений в пропаганде и реализации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обеспечение участия широких слоев населения в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политике;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проведение постоянного информирования общества о ходе реализации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формирование в обществе нетерпимого отношения к проявлениям коррупции;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сотрудничество органа местного самоуправления муниципального образования с правоохранительными органами.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и этапы</w:t>
            </w:r>
          </w:p>
        </w:tc>
        <w:tc>
          <w:tcPr>
            <w:tcW w:w="7866" w:type="dxa"/>
            <w:shd w:val="clear" w:color="auto" w:fill="FFFFFF"/>
            <w:hideMark/>
          </w:tcPr>
          <w:p w:rsid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 годы.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13" w:rsidRPr="00C33A13" w:rsidTr="00C33A1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   и   источники финансирования</w:t>
            </w:r>
          </w:p>
        </w:tc>
        <w:tc>
          <w:tcPr>
            <w:tcW w:w="7866" w:type="dxa"/>
            <w:shd w:val="clear" w:color="auto" w:fill="FFFFFF"/>
            <w:hideMark/>
          </w:tcPr>
          <w:p w:rsid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не требует финансовых затрат средств местного бюджета.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13" w:rsidRPr="00C33A13" w:rsidTr="00C33A1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 от реализации Программы</w:t>
            </w:r>
          </w:p>
        </w:tc>
        <w:tc>
          <w:tcPr>
            <w:tcW w:w="7866" w:type="dxa"/>
            <w:shd w:val="clear" w:color="auto" w:fill="FFFFFF"/>
            <w:hideMark/>
          </w:tcPr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Программы ожидается: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 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 обеспечение неотвратимости наказания за коррупционные действия;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 снижение числа злоупотреблений со стороны лиц, замещающих муниципальные должности, и муниципальных служащих при осуществлении ими должностных полномочий;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   усиление противодействия коррупции, укрепление доверия </w:t>
            </w: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к государству, повышение уважения граждан к муниципальной службе и статусу муниципального служащего;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 формирование в обществе отрицательного отношения к коррупционным действиям;</w:t>
            </w:r>
          </w:p>
          <w:p w:rsidR="00C33A13" w:rsidRPr="00C33A13" w:rsidRDefault="00C33A13" w:rsidP="00C33A1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 формирование системы открытости и доступности информации о деятельности органа местного самоуправления муниципального образования при выработке, принятии решений по важнейшим вопросам жизнедеятельности населения.</w:t>
            </w:r>
          </w:p>
        </w:tc>
      </w:tr>
    </w:tbl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решения комплекса взаимосвязанных задач, решение каждой из которых со своей стороны способствует снижению коррупции в целом. При этом</w:t>
      </w:r>
      <w:proofErr w:type="gram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применение должно осуществляться в комплексе с остальными мерами административной реформы.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Состояние проблемы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положение органов местного самоуправления в системе публичной власти обусловливает отличительные черты коррупционности, присущие должностным лицам муниципального уровня.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этим серьезную угрозу эффективности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представляет относительно более низкое понимание муниципальными служащими допустимости и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или иных действий. Это ставит задачу анализа мотивации коррупционных действий муниципальных служащих.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у должностных лиц отсутствует мотивация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стратегии, которая, в первую очередь, связана с материальным стимулированием. При этом само по себе повышение зарплаты не является достаточным инструментом противодействия коррупции. Для реализации успешной Программы противодействия требуется комплекс мер, направленных на устранение причин и условий, порождающих коррупцию.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элементом коррупционной системы является полное отсутствие коллективной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на рабочем месте -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Для этого необходимо руководству органов местного самоуправления муниципальных образований четко разъяснять сотрудникам их цели и задачи, значения их работы, важности </w:t>
      </w: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служащие.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повышения эффективности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сделок.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 Программы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целями Программы являются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  <w:proofErr w:type="gramEnd"/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необходимо решить следующие основные задачи: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реализовать меры кадровой политики в органе местного самоуправления муниципального образования в целях устранения условий, порождающих коррупцию;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повысить профессиональный уровень муниципальных служащих;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способствовать достижению максимальной </w:t>
      </w:r>
      <w:proofErr w:type="gram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деятельности органа местного самоуправления муниципального образования</w:t>
      </w:r>
      <w:proofErr w:type="gram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обеспечить принятие решительных мер по противодействию «теневой экономике»;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повысить роль средств массовой информации, общественных объединений в пропаганде и реализации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обеспечить участие широких слоев населения в реализации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проводить постоянное информирование общества о ходе реализации </w:t>
      </w:r>
      <w:proofErr w:type="spellStart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развивать сотрудничество органа  местного самоуправления муниципального образования со средствами массовой информации.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Система программных мероприятий</w:t>
      </w:r>
    </w:p>
    <w:p w:rsidR="00C33A13" w:rsidRPr="00C33A13" w:rsidRDefault="00C33A13" w:rsidP="00C33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tbl>
      <w:tblPr>
        <w:tblW w:w="10391" w:type="dxa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3768"/>
        <w:gridCol w:w="1398"/>
        <w:gridCol w:w="2740"/>
        <w:gridCol w:w="2060"/>
      </w:tblGrid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6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программных</w:t>
            </w:r>
            <w:proofErr w:type="gramEnd"/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39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74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06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6" w:type="dxa"/>
            <w:gridSpan w:val="4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разработки и введения механизмов противодействия коррупции в органах местного самоуправления муниципального образования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сбора информации о проблеме коррупции в муниципалитете и обеспечения </w:t>
            </w:r>
            <w:proofErr w:type="gram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исполнения программы, разработки и введения механизмов противодействия коррупции в органе местного самоуправления поселения: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горячей линии с жителями поселения по вопросу противодействия коррупции;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ревизии ранее выявленных факторов коррупции;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базы данных для учета коррупционных правонарушений и мер реагирования;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муниципальных нормативно-правовых актов;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дополнительных каналов связи для приема обращений граждан («телефон доверия»).</w:t>
            </w:r>
          </w:p>
        </w:tc>
        <w:tc>
          <w:tcPr>
            <w:tcW w:w="139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74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местной администрации</w:t>
            </w:r>
          </w:p>
        </w:tc>
        <w:tc>
          <w:tcPr>
            <w:tcW w:w="206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66" w:type="dxa"/>
            <w:gridSpan w:val="4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взаимодействию с правоохранительными органами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совместной работы муниципалитетов, общественных организаций, граждан с правоохранительными органами в области противодействия коррупции: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действенной системы мер по взаимодействию с правоохранительных органов, общественных организаций и граждан в борьбе с коррупционными преступлениями;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содействия правоохранительным органам в учете коррупционных правонарушений, и обеспечение широкой гласности данного учета.</w:t>
            </w:r>
          </w:p>
        </w:tc>
        <w:tc>
          <w:tcPr>
            <w:tcW w:w="139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74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 совместно с правоохранительными органами (по согласованию)</w:t>
            </w:r>
          </w:p>
        </w:tc>
        <w:tc>
          <w:tcPr>
            <w:tcW w:w="206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6" w:type="dxa"/>
            <w:gridSpan w:val="4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экспертиза </w:t>
            </w:r>
            <w:proofErr w:type="gramStart"/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нормативно-правовых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актов, регламентация муниципальных функций (услуг)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организации проведения и совершенствования механизма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муниципальных нормативно-правовых актов необходимо обеспечить: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муниципальных нормативно-правовых актов;</w:t>
            </w:r>
          </w:p>
          <w:p w:rsid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практики применения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в других регионах, формулирование предложений по ее применению в муниципальном образовании.</w:t>
            </w:r>
          </w:p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74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администрация, уполномоченный на проведение экспертизы орган </w:t>
            </w:r>
          </w:p>
        </w:tc>
        <w:tc>
          <w:tcPr>
            <w:tcW w:w="206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66" w:type="dxa"/>
            <w:gridSpan w:val="4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 коррупционных рисков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</w:t>
            </w:r>
            <w:proofErr w:type="gram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 показателей достижения целевых результатов Программы</w:t>
            </w:r>
            <w:proofErr w:type="gram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осуществляться мониторинг. Мониторинг должен включать в себя следующие мероприятия: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жалоб граждан на предмет выявления фактов коррупции и коррупционно 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коррупции;</w:t>
            </w: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74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</w:t>
            </w:r>
          </w:p>
        </w:tc>
        <w:tc>
          <w:tcPr>
            <w:tcW w:w="206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66" w:type="dxa"/>
            <w:gridSpan w:val="4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деятельности органа местного самоуправления муниципального образования по размещению муниципального заказа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Конкурсные процедуры муниципальных заказов на выполнение работ по благоустройству территорий муниципального образования,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населения соответствующей территории, на выполнение других работ с использованием предусмотренных для этого собственных материальных и финансовых средств (т.е. оплачиваемых из местного бюджета) являются сферой с повышенными рисками </w:t>
            </w: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возникновения и развития</w:t>
            </w:r>
            <w:proofErr w:type="gram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коррупции.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реализации данного направления необходимо обеспечить: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организацию обучения муниципальных служащих в сфере размещения заказов на поставки товаров, выполнение работ, оказание услуг для муниципальных нужд;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 анализ исполнения контрактов (выявление расходов, неэффективных для бюджета) и </w:t>
            </w:r>
            <w:proofErr w:type="gram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конкурсов;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увеличение процента аукционных торгов в общем объеме размещенных заказов;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организацию повышения профессиональной подготовки сотрудников, занятых в сфере размещения муниципального заказа;</w:t>
            </w:r>
          </w:p>
          <w:p w:rsid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переход на электронную систему торгов.</w:t>
            </w:r>
          </w:p>
          <w:p w:rsid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2011-2012</w:t>
            </w:r>
          </w:p>
        </w:tc>
        <w:tc>
          <w:tcPr>
            <w:tcW w:w="274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администрация, Единая комиссия по размещению заказа</w:t>
            </w:r>
          </w:p>
        </w:tc>
        <w:tc>
          <w:tcPr>
            <w:tcW w:w="206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обучения сотрудников, занятых в сфере размещения муниципального заказа, осуществляется в рамках выполнения муниципальной программы «Развитие муниципальной службы...» 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966" w:type="dxa"/>
            <w:gridSpan w:val="4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Снижение потерь от использования полномочий в области распоряжения муниципальным имуществом и земельными участками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снижения коррупционных рисков при распоряжении муниципальным имуществом и земельными участками необходимо обеспечить: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организацию информирования граждан и предпринимателей через средства массовой информации и (или) Интернет: о возможностях заключения договоров аренды муниципального недвижимого имущества, свободных помещениях, земельных участках; и о порядке и результатах приватизации муниципального имущества; а также о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39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74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</w:t>
            </w:r>
          </w:p>
        </w:tc>
        <w:tc>
          <w:tcPr>
            <w:tcW w:w="206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66" w:type="dxa"/>
            <w:gridSpan w:val="4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Совершенствование кадровой политики в контексте 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данном направлении включает: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 внедрение дополнительного внутреннего контроля деятельности муниципальных служащих, который может включать следующее: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</w:t>
            </w:r>
            <w:proofErr w:type="gramStart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установленных законодательством ограничений для данной категории муниципальных служащих в связи с занимаемой должностью;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разработку служебных </w:t>
            </w: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контрактов и должностных регламентов муниципальных служащих с четкими формулировками функций, обязанностей муниципальных служащих,  заключение служебных контрактов на определенный срок;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общие меры по организации кадровой работы, а именно: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формирование постоянного кадрового резерва для замещения вакантных должностей муниципальной службы;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обеспечение участия независимых экспертов при проведении аттестации;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размещение в средствах массовой информации решений о кадровых вопросах по руководящему составу;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совершенствование системы материального стимулирования муниципальных служащих.</w:t>
            </w:r>
          </w:p>
        </w:tc>
        <w:tc>
          <w:tcPr>
            <w:tcW w:w="139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2011-2012</w:t>
            </w:r>
          </w:p>
        </w:tc>
        <w:tc>
          <w:tcPr>
            <w:tcW w:w="274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администрация, Комиссия по соблюдению требований к служебному поведению муниципальных служащих и урегулированию конфликта интересов в поселении, специалист местной администрации по кадровой работе</w:t>
            </w:r>
          </w:p>
        </w:tc>
        <w:tc>
          <w:tcPr>
            <w:tcW w:w="206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966" w:type="dxa"/>
            <w:gridSpan w:val="4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и просветительская деятельность в области предупреждения коррупции (</w:t>
            </w:r>
            <w:proofErr w:type="spellStart"/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пропаганда)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Вышеупомянутая деятельность может выполняться посредством: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информирования населения о работе дополнительных каналов связи для приема </w:t>
            </w: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39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2011-2012</w:t>
            </w:r>
          </w:p>
        </w:tc>
        <w:tc>
          <w:tcPr>
            <w:tcW w:w="274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администрация, специалист местной администрации по кадровой работе</w:t>
            </w:r>
          </w:p>
        </w:tc>
        <w:tc>
          <w:tcPr>
            <w:tcW w:w="206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966" w:type="dxa"/>
            <w:gridSpan w:val="4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информационной </w:t>
            </w:r>
            <w:proofErr w:type="gramStart"/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</w:p>
        </w:tc>
      </w:tr>
      <w:tr w:rsidR="00C33A13" w:rsidRPr="00C33A13" w:rsidTr="00C33A13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данного направления необходимо обеспечить: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публикацию сведений о структуре и деятельности органов местного самоуправления, времени приема граждан, нормативно-правовых актов, порядка обжалования действий должностных лиц;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публикацию в сети Интернет муниципальных нормативно-правовых актов, регулярное обновление данной информации;</w:t>
            </w:r>
          </w:p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организацию «телефонов доверия» и размещение  информационных стендов с телефонами «доверия» в присутственных местах органов местного самоуправления и подведомственных им учреждениях с целью своевременного обращения граждан по ставшим им известными фактам коррупции.</w:t>
            </w:r>
          </w:p>
        </w:tc>
        <w:tc>
          <w:tcPr>
            <w:tcW w:w="1398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74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 </w:t>
            </w:r>
          </w:p>
        </w:tc>
        <w:tc>
          <w:tcPr>
            <w:tcW w:w="2060" w:type="dxa"/>
            <w:shd w:val="clear" w:color="auto" w:fill="FFFFFF"/>
            <w:hideMark/>
          </w:tcPr>
          <w:p w:rsidR="00C33A13" w:rsidRPr="00C33A13" w:rsidRDefault="00C33A13" w:rsidP="00C3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C33A13" w:rsidRDefault="00C33A13" w:rsidP="00C33A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33A13" w:rsidRPr="00C33A13" w:rsidRDefault="00C33A13" w:rsidP="00C33A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A13">
        <w:rPr>
          <w:rStyle w:val="a4"/>
          <w:sz w:val="28"/>
          <w:szCs w:val="28"/>
        </w:rPr>
        <w:t>4. Система управления, механизмы реализации и контроль</w:t>
      </w:r>
    </w:p>
    <w:p w:rsidR="00C33A13" w:rsidRPr="00C33A13" w:rsidRDefault="00C33A13" w:rsidP="00C33A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A13">
        <w:rPr>
          <w:rStyle w:val="a4"/>
          <w:sz w:val="28"/>
          <w:szCs w:val="28"/>
        </w:rPr>
        <w:t>за реализацией Программы</w:t>
      </w:r>
    </w:p>
    <w:p w:rsidR="00C33A13" w:rsidRPr="00C33A13" w:rsidRDefault="00C33A13" w:rsidP="00C33A13">
      <w:pPr>
        <w:pStyle w:val="a3"/>
        <w:shd w:val="clear" w:color="auto" w:fill="FFFFFF"/>
        <w:jc w:val="both"/>
        <w:rPr>
          <w:sz w:val="28"/>
          <w:szCs w:val="28"/>
        </w:rPr>
      </w:pPr>
      <w:r w:rsidRPr="00C33A13">
        <w:rPr>
          <w:sz w:val="28"/>
          <w:szCs w:val="28"/>
        </w:rPr>
        <w:t>Для мероприятий, предусмотренных Программой, разрабатывается муниципальная правовая база, позволяющая осуществлять следующие функции:</w:t>
      </w:r>
    </w:p>
    <w:p w:rsidR="00C33A13" w:rsidRPr="00C33A13" w:rsidRDefault="00C33A13" w:rsidP="00C33A13">
      <w:pPr>
        <w:pStyle w:val="a3"/>
        <w:shd w:val="clear" w:color="auto" w:fill="FFFFFF"/>
        <w:jc w:val="both"/>
        <w:rPr>
          <w:sz w:val="28"/>
          <w:szCs w:val="28"/>
        </w:rPr>
      </w:pPr>
      <w:r w:rsidRPr="00C33A13">
        <w:rPr>
          <w:sz w:val="28"/>
          <w:szCs w:val="28"/>
        </w:rPr>
        <w:lastRenderedPageBreak/>
        <w:t>-  выявлять причины и условия коррупции, выработки мероприятий по их устранению;</w:t>
      </w:r>
    </w:p>
    <w:p w:rsidR="00C33A13" w:rsidRPr="00C33A13" w:rsidRDefault="00C33A13" w:rsidP="00C33A13">
      <w:pPr>
        <w:pStyle w:val="a3"/>
        <w:shd w:val="clear" w:color="auto" w:fill="FFFFFF"/>
        <w:jc w:val="both"/>
        <w:rPr>
          <w:sz w:val="28"/>
          <w:szCs w:val="28"/>
        </w:rPr>
      </w:pPr>
      <w:r w:rsidRPr="00C33A13">
        <w:rPr>
          <w:sz w:val="28"/>
          <w:szCs w:val="28"/>
        </w:rPr>
        <w:t>-  информирование правоохранительных органов о фактах коррупции в органах местного самоуправления;</w:t>
      </w:r>
    </w:p>
    <w:p w:rsidR="00C33A13" w:rsidRPr="00C33A13" w:rsidRDefault="00C33A13" w:rsidP="00C33A13">
      <w:pPr>
        <w:pStyle w:val="a3"/>
        <w:shd w:val="clear" w:color="auto" w:fill="FFFFFF"/>
        <w:jc w:val="both"/>
        <w:rPr>
          <w:sz w:val="28"/>
          <w:szCs w:val="28"/>
        </w:rPr>
      </w:pPr>
      <w:r w:rsidRPr="00C33A13">
        <w:rPr>
          <w:sz w:val="28"/>
          <w:szCs w:val="28"/>
        </w:rPr>
        <w:t>-  организация системы внутреннего контроля, основанной на механизме служебных проверок в органах местного самоуправления;</w:t>
      </w:r>
    </w:p>
    <w:p w:rsidR="00C33A13" w:rsidRPr="00C33A13" w:rsidRDefault="00C33A13" w:rsidP="00C33A13">
      <w:pPr>
        <w:pStyle w:val="a3"/>
        <w:shd w:val="clear" w:color="auto" w:fill="FFFFFF"/>
        <w:jc w:val="both"/>
        <w:rPr>
          <w:sz w:val="28"/>
          <w:szCs w:val="28"/>
        </w:rPr>
      </w:pPr>
      <w:r w:rsidRPr="00C33A13">
        <w:rPr>
          <w:sz w:val="28"/>
          <w:szCs w:val="28"/>
        </w:rPr>
        <w:t>-  сбор и анализ информации о фактах коррупционной деятельности;</w:t>
      </w:r>
    </w:p>
    <w:p w:rsidR="00C33A13" w:rsidRPr="00C33A13" w:rsidRDefault="00C33A13" w:rsidP="00C33A13">
      <w:pPr>
        <w:pStyle w:val="a3"/>
        <w:shd w:val="clear" w:color="auto" w:fill="FFFFFF"/>
        <w:jc w:val="both"/>
        <w:rPr>
          <w:sz w:val="28"/>
          <w:szCs w:val="28"/>
        </w:rPr>
      </w:pPr>
      <w:r w:rsidRPr="00C33A13">
        <w:rPr>
          <w:sz w:val="28"/>
          <w:szCs w:val="28"/>
        </w:rPr>
        <w:t xml:space="preserve">-  обеспечение внедрения </w:t>
      </w:r>
      <w:proofErr w:type="gramStart"/>
      <w:r w:rsidRPr="00C33A13">
        <w:rPr>
          <w:sz w:val="28"/>
          <w:szCs w:val="28"/>
        </w:rPr>
        <w:t>контроля за</w:t>
      </w:r>
      <w:proofErr w:type="gramEnd"/>
      <w:r w:rsidRPr="00C33A13">
        <w:rPr>
          <w:sz w:val="28"/>
          <w:szCs w:val="28"/>
        </w:rPr>
        <w:t xml:space="preserve"> исполнением должностными лицами органов местного самоуправления своих должностных обязанностей.</w:t>
      </w:r>
    </w:p>
    <w:p w:rsidR="00C33A13" w:rsidRPr="00C33A13" w:rsidRDefault="00C33A13" w:rsidP="00C33A13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C33A13">
        <w:rPr>
          <w:sz w:val="28"/>
          <w:szCs w:val="28"/>
        </w:rPr>
        <w:t>Контроль за</w:t>
      </w:r>
      <w:proofErr w:type="gramEnd"/>
      <w:r w:rsidRPr="00C33A13">
        <w:rPr>
          <w:sz w:val="28"/>
          <w:szCs w:val="28"/>
        </w:rPr>
        <w:t xml:space="preserve"> реализацией Программы осуществляется главой муниципального образования, главой местной администрации.</w:t>
      </w:r>
    </w:p>
    <w:p w:rsidR="00C33A13" w:rsidRPr="00C33A13" w:rsidRDefault="00C33A13" w:rsidP="00C33A13">
      <w:pPr>
        <w:pStyle w:val="a3"/>
        <w:shd w:val="clear" w:color="auto" w:fill="FFFFFF"/>
        <w:jc w:val="both"/>
        <w:rPr>
          <w:sz w:val="28"/>
          <w:szCs w:val="28"/>
        </w:rPr>
      </w:pPr>
      <w:r w:rsidRPr="00C33A13">
        <w:rPr>
          <w:sz w:val="28"/>
          <w:szCs w:val="28"/>
        </w:rPr>
        <w:t>Ответственность за своевременное и качественное выполнение мероприятий Программы несут уполномоченные должностные лица местной администрации.</w:t>
      </w:r>
    </w:p>
    <w:p w:rsidR="00ED1632" w:rsidRPr="00C33A13" w:rsidRDefault="00ED1632">
      <w:pPr>
        <w:rPr>
          <w:rFonts w:ascii="Times New Roman" w:hAnsi="Times New Roman" w:cs="Times New Roman"/>
          <w:sz w:val="28"/>
          <w:szCs w:val="28"/>
        </w:rPr>
      </w:pPr>
    </w:p>
    <w:sectPr w:rsidR="00ED1632" w:rsidRPr="00C33A13" w:rsidSect="00ED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A13"/>
    <w:rsid w:val="00C33A13"/>
    <w:rsid w:val="00E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2477</Words>
  <Characters>14125</Characters>
  <Application>Microsoft Office Word</Application>
  <DocSecurity>0</DocSecurity>
  <Lines>117</Lines>
  <Paragraphs>33</Paragraphs>
  <ScaleCrop>false</ScaleCrop>
  <Company>Grizli777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2017-09-01T11:14:00Z</dcterms:created>
  <dcterms:modified xsi:type="dcterms:W3CDTF">2017-09-01T11:22:00Z</dcterms:modified>
</cp:coreProperties>
</file>